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95C" w:rsidRPr="00A5307C" w:rsidRDefault="002F495C" w:rsidP="002F495C">
      <w:pPr>
        <w:widowControl w:val="0"/>
        <w:tabs>
          <w:tab w:val="left" w:pos="7033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Courier New" w:eastAsia="Times New Roman" w:hAnsi="Courier New" w:cs="Times New Roman"/>
          <w:sz w:val="20"/>
          <w:szCs w:val="20"/>
          <w:lang w:eastAsia="ru-RU"/>
        </w:rPr>
        <w:t xml:space="preserve">                                                              </w:t>
      </w:r>
      <w:r w:rsidRPr="00A5307C">
        <w:rPr>
          <w:rFonts w:ascii="Courier New" w:eastAsia="Times New Roman" w:hAnsi="Courier New" w:cs="Times New Roman"/>
          <w:sz w:val="20"/>
          <w:szCs w:val="20"/>
          <w:lang w:eastAsia="ru-RU"/>
        </w:rPr>
        <w:t>Проект</w:t>
      </w:r>
    </w:p>
    <w:p w:rsidR="002F495C" w:rsidRPr="00A5307C" w:rsidRDefault="002F495C" w:rsidP="002F4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F495C" w:rsidRPr="00A5307C" w:rsidRDefault="002F495C" w:rsidP="002F4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5307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ДУМА МОШЕНСКОГО МУНИЦИПАЛЬНОГО ОКРУГА</w:t>
      </w:r>
    </w:p>
    <w:p w:rsidR="002F495C" w:rsidRPr="00A5307C" w:rsidRDefault="002F495C" w:rsidP="002F495C">
      <w:pPr>
        <w:tabs>
          <w:tab w:val="left" w:pos="7033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5307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НОВГОРОДСКОЙ ОБЛАСТИ</w:t>
      </w:r>
    </w:p>
    <w:p w:rsidR="002F495C" w:rsidRPr="00A5307C" w:rsidRDefault="002F495C" w:rsidP="002F495C">
      <w:pPr>
        <w:tabs>
          <w:tab w:val="left" w:pos="7033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126"/>
          <w:kern w:val="3"/>
          <w:sz w:val="48"/>
          <w:szCs w:val="20"/>
          <w:lang w:eastAsia="zh-CN"/>
        </w:rPr>
      </w:pPr>
    </w:p>
    <w:p w:rsidR="002F495C" w:rsidRPr="00A5307C" w:rsidRDefault="002F495C" w:rsidP="002F495C">
      <w:pPr>
        <w:tabs>
          <w:tab w:val="left" w:pos="1985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126"/>
          <w:kern w:val="3"/>
          <w:sz w:val="48"/>
          <w:szCs w:val="20"/>
          <w:lang w:eastAsia="zh-CN"/>
        </w:rPr>
      </w:pPr>
      <w:r w:rsidRPr="00A5307C">
        <w:rPr>
          <w:rFonts w:ascii="Times New Roman" w:eastAsia="Times New Roman" w:hAnsi="Times New Roman" w:cs="Times New Roman"/>
          <w:b/>
          <w:spacing w:val="126"/>
          <w:kern w:val="3"/>
          <w:sz w:val="48"/>
          <w:szCs w:val="20"/>
          <w:lang w:eastAsia="zh-CN"/>
        </w:rPr>
        <w:t>РЕШЕНИЕ</w:t>
      </w:r>
    </w:p>
    <w:p w:rsidR="002F495C" w:rsidRPr="00A5307C" w:rsidRDefault="002F495C" w:rsidP="002F495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84"/>
          <w:kern w:val="3"/>
          <w:sz w:val="28"/>
          <w:szCs w:val="20"/>
          <w:lang w:eastAsia="zh-CN"/>
        </w:rPr>
      </w:pPr>
    </w:p>
    <w:tbl>
      <w:tblPr>
        <w:tblW w:w="932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22"/>
      </w:tblGrid>
      <w:tr w:rsidR="002F495C" w:rsidRPr="00A5307C" w:rsidTr="00BB2B8A">
        <w:tc>
          <w:tcPr>
            <w:tcW w:w="93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2F495C">
            <w:pPr>
              <w:suppressAutoHyphens/>
              <w:autoSpaceDN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0"/>
                <w:lang w:eastAsia="zh-CN"/>
              </w:rPr>
              <w:t>Отчет о работе Контрольно-счетной комиссии Мошенского муниципального округа Новгородской области за 202</w:t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0"/>
                <w:lang w:eastAsia="zh-CN"/>
              </w:rPr>
              <w:t>5</w:t>
            </w:r>
            <w:r w:rsidRPr="00A5307C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0"/>
                <w:lang w:eastAsia="zh-CN"/>
              </w:rPr>
              <w:t xml:space="preserve"> год</w:t>
            </w:r>
          </w:p>
        </w:tc>
      </w:tr>
    </w:tbl>
    <w:p w:rsidR="002F495C" w:rsidRPr="00A5307C" w:rsidRDefault="002F495C" w:rsidP="002F495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</w:pPr>
    </w:p>
    <w:p w:rsidR="002F495C" w:rsidRPr="00A5307C" w:rsidRDefault="002F495C" w:rsidP="002F495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</w:pPr>
      <w:r w:rsidRPr="00A5307C"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  <w:t xml:space="preserve">принято Думой Мошенского муниципального округа           </w:t>
      </w:r>
      <w:r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  <w:t>апреля</w:t>
      </w:r>
      <w:r w:rsidRPr="00A5307C"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  <w:t xml:space="preserve"> 202</w:t>
      </w:r>
      <w:r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  <w:t>6</w:t>
      </w:r>
      <w:r w:rsidRPr="00A5307C"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  <w:t xml:space="preserve"> года</w:t>
      </w:r>
      <w:r w:rsidRPr="00A5307C"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  <w:t xml:space="preserve">    </w:t>
      </w:r>
    </w:p>
    <w:p w:rsidR="002F495C" w:rsidRPr="00A5307C" w:rsidRDefault="002F495C" w:rsidP="002F495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</w:pPr>
    </w:p>
    <w:p w:rsidR="002F495C" w:rsidRPr="00A5307C" w:rsidRDefault="002F495C" w:rsidP="002F495C">
      <w:pPr>
        <w:suppressAutoHyphens/>
        <w:autoSpaceDN w:val="0"/>
        <w:spacing w:after="0" w:line="240" w:lineRule="auto"/>
        <w:ind w:firstLine="993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</w:pPr>
      <w:r w:rsidRPr="00A5307C">
        <w:rPr>
          <w:rFonts w:ascii="Times New Roman CYR" w:eastAsia="Times New Roman" w:hAnsi="Times New Roman CYR" w:cs="Times New Roman CYR"/>
          <w:bCs/>
          <w:kern w:val="3"/>
          <w:sz w:val="28"/>
          <w:szCs w:val="28"/>
          <w:lang w:eastAsia="zh-CN"/>
        </w:rPr>
        <w:t>Заслушав отчет председателя Контрольно-счетной комиссии Мошенского муниципального округа Беляевой О.Б. о работе Контрольно-счетной комиссии Мошенского муниципального округа в 202</w:t>
      </w:r>
      <w:r>
        <w:rPr>
          <w:rFonts w:ascii="Times New Roman CYR" w:eastAsia="Times New Roman" w:hAnsi="Times New Roman CYR" w:cs="Times New Roman CYR"/>
          <w:bCs/>
          <w:kern w:val="3"/>
          <w:sz w:val="28"/>
          <w:szCs w:val="28"/>
          <w:lang w:eastAsia="zh-CN"/>
        </w:rPr>
        <w:t>5</w:t>
      </w:r>
      <w:r w:rsidRPr="00A5307C">
        <w:rPr>
          <w:rFonts w:ascii="Times New Roman CYR" w:eastAsia="Times New Roman" w:hAnsi="Times New Roman CYR" w:cs="Times New Roman CYR"/>
          <w:bCs/>
          <w:kern w:val="3"/>
          <w:sz w:val="28"/>
          <w:szCs w:val="28"/>
          <w:lang w:eastAsia="zh-CN"/>
        </w:rPr>
        <w:t xml:space="preserve"> году, руководствуясь</w:t>
      </w:r>
      <w:r w:rsidRPr="00A5307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Уставом Мошенского муниципального округа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Новгородской области</w:t>
      </w:r>
      <w:r w:rsidRPr="00A5307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, Положением о Контрольно-счетной комиссии Мошенского муниципального округа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Новгородской области</w:t>
      </w:r>
      <w:r w:rsidRPr="00A5307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, утвержденным решением Думы Мошенского муниципального </w:t>
      </w:r>
      <w:proofErr w:type="gramStart"/>
      <w:r w:rsidRPr="00A5307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округа  от</w:t>
      </w:r>
      <w:proofErr w:type="gramEnd"/>
      <w:r w:rsidRPr="00A5307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22.09.2023 № 17</w:t>
      </w:r>
    </w:p>
    <w:p w:rsidR="002F495C" w:rsidRPr="00A5307C" w:rsidRDefault="002F495C" w:rsidP="002F495C">
      <w:pPr>
        <w:suppressAutoHyphens/>
        <w:autoSpaceDN w:val="0"/>
        <w:spacing w:after="0" w:line="240" w:lineRule="auto"/>
        <w:ind w:firstLine="993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2F495C" w:rsidRPr="00A5307C" w:rsidRDefault="002F495C" w:rsidP="002F495C">
      <w:pPr>
        <w:suppressAutoHyphens/>
        <w:autoSpaceDN w:val="0"/>
        <w:spacing w:after="0" w:line="240" w:lineRule="auto"/>
        <w:ind w:firstLine="993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</w:pPr>
      <w:r w:rsidRPr="00A5307C"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  <w:t>Дума Мошенского муниципального округа Новгородской области</w:t>
      </w:r>
    </w:p>
    <w:p w:rsidR="002F495C" w:rsidRPr="00A5307C" w:rsidRDefault="002F495C" w:rsidP="002F495C">
      <w:pPr>
        <w:suppressAutoHyphens/>
        <w:autoSpaceDN w:val="0"/>
        <w:spacing w:after="0" w:line="240" w:lineRule="auto"/>
        <w:ind w:firstLine="993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</w:pPr>
    </w:p>
    <w:p w:rsidR="002F495C" w:rsidRPr="00A5307C" w:rsidRDefault="002F495C" w:rsidP="002F495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0"/>
          <w:lang w:eastAsia="zh-CN"/>
        </w:rPr>
      </w:pPr>
      <w:r w:rsidRPr="00A5307C">
        <w:rPr>
          <w:rFonts w:ascii="Times New Roman" w:eastAsia="Times New Roman" w:hAnsi="Times New Roman" w:cs="Times New Roman"/>
          <w:b/>
          <w:kern w:val="3"/>
          <w:sz w:val="28"/>
          <w:szCs w:val="20"/>
          <w:lang w:eastAsia="zh-CN"/>
        </w:rPr>
        <w:t>РЕШИЛА:</w:t>
      </w:r>
    </w:p>
    <w:p w:rsidR="002F495C" w:rsidRPr="00A5307C" w:rsidRDefault="002F495C" w:rsidP="002F495C">
      <w:pPr>
        <w:suppressAutoHyphens/>
        <w:autoSpaceDN w:val="0"/>
        <w:spacing w:after="0" w:line="240" w:lineRule="auto"/>
        <w:ind w:firstLine="1080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</w:pPr>
      <w:r w:rsidRPr="00A5307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1.Утвердить </w:t>
      </w:r>
      <w:proofErr w:type="gramStart"/>
      <w:r w:rsidRPr="00A5307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прилагаемый  отчет</w:t>
      </w:r>
      <w:proofErr w:type="gramEnd"/>
      <w:r w:rsidRPr="00A5307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о работе  Контрольно-счетной комиссии Мошенского муниципального округа Новгородской области за 202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5</w:t>
      </w:r>
      <w:r w:rsidRPr="00A5307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год.</w:t>
      </w:r>
    </w:p>
    <w:p w:rsidR="002F495C" w:rsidRPr="00A5307C" w:rsidRDefault="002F495C" w:rsidP="002F495C">
      <w:pPr>
        <w:suppressAutoHyphens/>
        <w:autoSpaceDN w:val="0"/>
        <w:spacing w:after="0" w:line="240" w:lineRule="auto"/>
        <w:ind w:firstLine="108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A5307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2. Опубликовать настоящее решение в бюллетене «Официальный вестник Мошенского муниципального округа».</w:t>
      </w:r>
    </w:p>
    <w:p w:rsidR="002F495C" w:rsidRPr="00A5307C" w:rsidRDefault="002F495C" w:rsidP="002F495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2F495C" w:rsidRPr="00A5307C" w:rsidRDefault="002F495C" w:rsidP="002F495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tbl>
      <w:tblPr>
        <w:tblW w:w="982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8"/>
        <w:gridCol w:w="900"/>
        <w:gridCol w:w="4320"/>
      </w:tblGrid>
      <w:tr w:rsidR="002F495C" w:rsidRPr="00A5307C" w:rsidTr="00BB2B8A">
        <w:tc>
          <w:tcPr>
            <w:tcW w:w="4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zh-CN"/>
              </w:rPr>
              <w:t>Председатель Думы</w:t>
            </w:r>
          </w:p>
          <w:p w:rsidR="002F495C" w:rsidRPr="00A5307C" w:rsidRDefault="002F495C" w:rsidP="00BB2B8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zh-CN"/>
              </w:rPr>
              <w:t>муниципального округа</w:t>
            </w:r>
          </w:p>
          <w:p w:rsidR="002F495C" w:rsidRPr="00A5307C" w:rsidRDefault="002F495C" w:rsidP="00BB2B8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zh-CN"/>
              </w:rPr>
              <w:t xml:space="preserve">                             </w:t>
            </w:r>
            <w:proofErr w:type="spellStart"/>
            <w:r w:rsidRPr="00A5307C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zh-CN"/>
              </w:rPr>
              <w:t>В.В.Ким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zh-CN"/>
              </w:rPr>
            </w:pPr>
          </w:p>
        </w:tc>
        <w:tc>
          <w:tcPr>
            <w:tcW w:w="4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zh-CN"/>
              </w:rPr>
              <w:t>Глава муниципального округа</w:t>
            </w:r>
          </w:p>
          <w:p w:rsidR="002F495C" w:rsidRDefault="002F495C" w:rsidP="00BB2B8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zh-CN"/>
              </w:rPr>
            </w:pPr>
          </w:p>
          <w:p w:rsidR="002F495C" w:rsidRPr="00A5307C" w:rsidRDefault="002F495C" w:rsidP="00BB2B8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zh-CN"/>
              </w:rPr>
            </w:pPr>
            <w:proofErr w:type="spellStart"/>
            <w:r w:rsidRPr="00A5307C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zh-CN"/>
              </w:rPr>
              <w:t>Т.В.Павлова</w:t>
            </w:r>
            <w:proofErr w:type="spellEnd"/>
          </w:p>
        </w:tc>
      </w:tr>
    </w:tbl>
    <w:p w:rsidR="002F495C" w:rsidRPr="00A5307C" w:rsidRDefault="002F495C" w:rsidP="002F495C">
      <w:pPr>
        <w:suppressAutoHyphens/>
        <w:autoSpaceDN w:val="0"/>
        <w:spacing w:after="0" w:line="240" w:lineRule="exact"/>
        <w:textAlignment w:val="baseline"/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</w:pPr>
    </w:p>
    <w:p w:rsidR="002F495C" w:rsidRPr="00A5307C" w:rsidRDefault="002F495C" w:rsidP="002F495C">
      <w:pPr>
        <w:suppressAutoHyphens/>
        <w:autoSpaceDN w:val="0"/>
        <w:spacing w:after="0" w:line="240" w:lineRule="exact"/>
        <w:textAlignment w:val="baseline"/>
        <w:rPr>
          <w:rFonts w:ascii="Times New Roman" w:eastAsia="Times New Roman" w:hAnsi="Times New Roman" w:cs="Times New Roman"/>
          <w:kern w:val="3"/>
          <w:sz w:val="28"/>
          <w:szCs w:val="20"/>
          <w:lang w:eastAsia="zh-CN"/>
        </w:rPr>
      </w:pPr>
    </w:p>
    <w:p w:rsidR="002F495C" w:rsidRPr="00A5307C" w:rsidRDefault="002F495C" w:rsidP="002F495C">
      <w:pPr>
        <w:suppressAutoHyphens/>
        <w:autoSpaceDN w:val="0"/>
        <w:spacing w:after="0" w:line="240" w:lineRule="exact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  <w:t xml:space="preserve">  </w:t>
      </w:r>
      <w:r w:rsidRPr="00A5307C"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  <w:t>Проект подготовил:</w:t>
      </w:r>
    </w:p>
    <w:tbl>
      <w:tblPr>
        <w:tblW w:w="918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68"/>
        <w:gridCol w:w="2454"/>
        <w:gridCol w:w="2658"/>
      </w:tblGrid>
      <w:tr w:rsidR="002F495C" w:rsidRPr="00A5307C" w:rsidTr="00BB2B8A">
        <w:trPr>
          <w:trHeight w:val="621"/>
        </w:trPr>
        <w:tc>
          <w:tcPr>
            <w:tcW w:w="40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suppressAutoHyphens/>
              <w:autoSpaceDN w:val="0"/>
              <w:spacing w:before="120" w:after="120" w:line="240" w:lineRule="exact"/>
              <w:ind w:right="-108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 xml:space="preserve">  председатель КСК                                                   </w:t>
            </w:r>
          </w:p>
        </w:tc>
        <w:tc>
          <w:tcPr>
            <w:tcW w:w="245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suppressAutoHyphens/>
              <w:autoSpaceDN w:val="0"/>
              <w:snapToGrid w:val="0"/>
              <w:spacing w:before="120" w:after="120" w:line="240" w:lineRule="exact"/>
              <w:ind w:right="369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495C" w:rsidRPr="00A5307C" w:rsidRDefault="002F495C" w:rsidP="00BB2B8A">
            <w:pPr>
              <w:suppressAutoHyphens/>
              <w:autoSpaceDN w:val="0"/>
              <w:spacing w:before="120" w:after="120" w:line="240" w:lineRule="exact"/>
              <w:ind w:right="369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О.Б.Беляева</w:t>
            </w:r>
            <w:proofErr w:type="spellEnd"/>
          </w:p>
        </w:tc>
      </w:tr>
      <w:tr w:rsidR="002F495C" w:rsidRPr="00A5307C" w:rsidTr="00BB2B8A">
        <w:tc>
          <w:tcPr>
            <w:tcW w:w="40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1134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  <w:p w:rsidR="002F495C" w:rsidRPr="00A5307C" w:rsidRDefault="002F495C" w:rsidP="00BB2B8A">
            <w:pPr>
              <w:tabs>
                <w:tab w:val="left" w:pos="1134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 xml:space="preserve">  </w:t>
            </w: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Лист согласования прилагается</w:t>
            </w:r>
          </w:p>
          <w:p w:rsidR="002F495C" w:rsidRPr="00A5307C" w:rsidRDefault="002F495C" w:rsidP="00BB2B8A">
            <w:pPr>
              <w:suppressAutoHyphens/>
              <w:autoSpaceDN w:val="0"/>
              <w:spacing w:after="120" w:line="240" w:lineRule="exact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  <w:p w:rsidR="002F495C" w:rsidRPr="00A5307C" w:rsidRDefault="002F495C" w:rsidP="00BB2B8A">
            <w:pPr>
              <w:suppressAutoHyphens/>
              <w:autoSpaceDN w:val="0"/>
              <w:spacing w:after="120" w:line="240" w:lineRule="exact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  <w:p w:rsidR="002F495C" w:rsidRPr="00A5307C" w:rsidRDefault="002F495C" w:rsidP="00BB2B8A">
            <w:pPr>
              <w:suppressAutoHyphens/>
              <w:autoSpaceDN w:val="0"/>
              <w:spacing w:after="120" w:line="240" w:lineRule="exact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5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suppressAutoHyphens/>
              <w:autoSpaceDN w:val="0"/>
              <w:spacing w:after="120" w:line="240" w:lineRule="exact"/>
              <w:ind w:right="-73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(подпись)</w:t>
            </w:r>
          </w:p>
          <w:p w:rsidR="002F495C" w:rsidRPr="00A5307C" w:rsidRDefault="002F495C" w:rsidP="00BB2B8A">
            <w:pPr>
              <w:suppressAutoHyphens/>
              <w:autoSpaceDN w:val="0"/>
              <w:spacing w:after="120" w:line="240" w:lineRule="exact"/>
              <w:ind w:right="-73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  <w:p w:rsidR="002F495C" w:rsidRPr="00A5307C" w:rsidRDefault="002F495C" w:rsidP="00BB2B8A">
            <w:pPr>
              <w:suppressAutoHyphens/>
              <w:autoSpaceDN w:val="0"/>
              <w:spacing w:after="120" w:line="240" w:lineRule="exact"/>
              <w:ind w:right="-73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suppressAutoHyphens/>
              <w:autoSpaceDN w:val="0"/>
              <w:snapToGrid w:val="0"/>
              <w:spacing w:after="120" w:line="240" w:lineRule="exact"/>
              <w:ind w:right="369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2F495C" w:rsidRPr="00A5307C" w:rsidRDefault="002F495C" w:rsidP="002F495C">
      <w:pPr>
        <w:tabs>
          <w:tab w:val="left" w:pos="6800"/>
        </w:tabs>
        <w:suppressAutoHyphens/>
        <w:autoSpaceDN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</w:p>
    <w:p w:rsidR="002F495C" w:rsidRDefault="002F495C" w:rsidP="002F495C">
      <w:pPr>
        <w:tabs>
          <w:tab w:val="left" w:pos="6800"/>
        </w:tabs>
        <w:suppressAutoHyphens/>
        <w:autoSpaceDN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</w:p>
    <w:p w:rsidR="002F495C" w:rsidRPr="00A5307C" w:rsidRDefault="002F495C" w:rsidP="002F495C">
      <w:pPr>
        <w:tabs>
          <w:tab w:val="left" w:pos="6800"/>
        </w:tabs>
        <w:suppressAutoHyphens/>
        <w:autoSpaceDN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  <w:r w:rsidRPr="00A5307C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lastRenderedPageBreak/>
        <w:t>ЛИСТ СОГЛАСОВАНИЯ</w:t>
      </w:r>
    </w:p>
    <w:p w:rsidR="002F495C" w:rsidRPr="00A5307C" w:rsidRDefault="002F495C" w:rsidP="002F495C">
      <w:pPr>
        <w:tabs>
          <w:tab w:val="left" w:pos="6800"/>
        </w:tabs>
        <w:suppressAutoHyphens/>
        <w:autoSpaceDN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</w:p>
    <w:tbl>
      <w:tblPr>
        <w:tblW w:w="870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8"/>
        <w:gridCol w:w="239"/>
        <w:gridCol w:w="257"/>
        <w:gridCol w:w="1914"/>
        <w:gridCol w:w="484"/>
        <w:gridCol w:w="1305"/>
      </w:tblGrid>
      <w:tr w:rsidR="002F495C" w:rsidRPr="00A5307C" w:rsidTr="00BB2B8A">
        <w:trPr>
          <w:jc w:val="center"/>
        </w:trPr>
        <w:tc>
          <w:tcPr>
            <w:tcW w:w="450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Решение Думы</w:t>
            </w:r>
          </w:p>
        </w:tc>
        <w:tc>
          <w:tcPr>
            <w:tcW w:w="49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от</w:t>
            </w:r>
          </w:p>
        </w:tc>
        <w:tc>
          <w:tcPr>
            <w:tcW w:w="191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</w:tc>
        <w:tc>
          <w:tcPr>
            <w:tcW w:w="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130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</w:tc>
      </w:tr>
      <w:tr w:rsidR="002F495C" w:rsidRPr="00A5307C" w:rsidTr="00BB2B8A">
        <w:trPr>
          <w:jc w:val="center"/>
        </w:trPr>
        <w:tc>
          <w:tcPr>
            <w:tcW w:w="450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(вид документа)</w:t>
            </w:r>
          </w:p>
        </w:tc>
        <w:tc>
          <w:tcPr>
            <w:tcW w:w="2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1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2F495C" w:rsidRPr="00A5307C" w:rsidRDefault="002F495C" w:rsidP="002F495C">
      <w:pPr>
        <w:tabs>
          <w:tab w:val="left" w:pos="6800"/>
        </w:tabs>
        <w:suppressAutoHyphens/>
        <w:autoSpaceDN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</w:p>
    <w:tbl>
      <w:tblPr>
        <w:tblW w:w="9439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8"/>
        <w:gridCol w:w="4721"/>
        <w:gridCol w:w="2810"/>
      </w:tblGrid>
      <w:tr w:rsidR="002F495C" w:rsidRPr="00A5307C" w:rsidTr="00BB2B8A"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95C" w:rsidRPr="00A5307C" w:rsidRDefault="002F495C" w:rsidP="00BB2B8A">
            <w:pPr>
              <w:tabs>
                <w:tab w:val="left" w:pos="6687"/>
              </w:tabs>
              <w:suppressAutoHyphens/>
              <w:autoSpaceDN w:val="0"/>
              <w:spacing w:after="0" w:line="240" w:lineRule="exact"/>
              <w:ind w:left="-113" w:right="-113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spacing w:val="-12"/>
                <w:kern w:val="3"/>
                <w:sz w:val="20"/>
                <w:szCs w:val="20"/>
                <w:lang w:eastAsia="zh-CN"/>
              </w:rPr>
              <w:t>Дата</w:t>
            </w:r>
            <w:r w:rsidRPr="00A5307C">
              <w:rPr>
                <w:rFonts w:ascii="Times New Roman" w:eastAsia="Times New Roman" w:hAnsi="Times New Roman" w:cs="Times New Roman"/>
                <w:spacing w:val="-12"/>
                <w:kern w:val="3"/>
                <w:sz w:val="20"/>
                <w:szCs w:val="20"/>
                <w:lang w:eastAsia="zh-CN"/>
              </w:rPr>
              <w:br/>
              <w:t>поступления</w:t>
            </w:r>
            <w:r w:rsidRPr="00A5307C">
              <w:rPr>
                <w:rFonts w:ascii="Times New Roman" w:eastAsia="Times New Roman" w:hAnsi="Times New Roman" w:cs="Times New Roman"/>
                <w:spacing w:val="-12"/>
                <w:kern w:val="3"/>
                <w:sz w:val="20"/>
                <w:szCs w:val="20"/>
                <w:lang w:eastAsia="zh-CN"/>
              </w:rPr>
              <w:br/>
              <w:t xml:space="preserve">на </w:t>
            </w:r>
            <w:proofErr w:type="gramStart"/>
            <w:r w:rsidRPr="00A5307C">
              <w:rPr>
                <w:rFonts w:ascii="Times New Roman" w:eastAsia="Times New Roman" w:hAnsi="Times New Roman" w:cs="Times New Roman"/>
                <w:spacing w:val="-12"/>
                <w:kern w:val="3"/>
                <w:sz w:val="20"/>
                <w:szCs w:val="20"/>
                <w:lang w:eastAsia="zh-CN"/>
              </w:rPr>
              <w:t>согласование,</w:t>
            </w:r>
            <w:r w:rsidRPr="00A5307C">
              <w:rPr>
                <w:rFonts w:ascii="Times New Roman" w:eastAsia="Times New Roman" w:hAnsi="Times New Roman" w:cs="Times New Roman"/>
                <w:spacing w:val="-12"/>
                <w:kern w:val="3"/>
                <w:sz w:val="20"/>
                <w:szCs w:val="20"/>
                <w:lang w:eastAsia="zh-CN"/>
              </w:rPr>
              <w:br/>
              <w:t>подпись</w:t>
            </w:r>
            <w:proofErr w:type="gramEnd"/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95C" w:rsidRPr="00A5307C" w:rsidRDefault="002F495C" w:rsidP="00BB2B8A">
            <w:pPr>
              <w:tabs>
                <w:tab w:val="left" w:pos="6687"/>
              </w:tabs>
              <w:suppressAutoHyphens/>
              <w:autoSpaceDN w:val="0"/>
              <w:spacing w:after="0" w:line="240" w:lineRule="exact"/>
              <w:ind w:left="-113" w:right="-113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spacing w:val="-12"/>
                <w:kern w:val="3"/>
                <w:sz w:val="20"/>
                <w:szCs w:val="20"/>
                <w:lang w:eastAsia="zh-CN"/>
              </w:rPr>
              <w:t>Наименование должности, инициалы</w:t>
            </w:r>
            <w:r w:rsidRPr="00A5307C">
              <w:rPr>
                <w:rFonts w:ascii="Times New Roman" w:eastAsia="Times New Roman" w:hAnsi="Times New Roman" w:cs="Times New Roman"/>
                <w:spacing w:val="-12"/>
                <w:kern w:val="3"/>
                <w:sz w:val="20"/>
                <w:szCs w:val="20"/>
                <w:lang w:eastAsia="zh-CN"/>
              </w:rPr>
              <w:br/>
              <w:t>и фамилия руководителя, с которым</w:t>
            </w:r>
            <w:r w:rsidRPr="00A5307C">
              <w:rPr>
                <w:rFonts w:ascii="Times New Roman" w:eastAsia="Times New Roman" w:hAnsi="Times New Roman" w:cs="Times New Roman"/>
                <w:spacing w:val="-12"/>
                <w:kern w:val="3"/>
                <w:sz w:val="20"/>
                <w:szCs w:val="20"/>
                <w:lang w:eastAsia="zh-CN"/>
              </w:rPr>
              <w:br/>
              <w:t>согласуется проект документа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95C" w:rsidRPr="00A5307C" w:rsidRDefault="002F495C" w:rsidP="00BB2B8A">
            <w:pPr>
              <w:tabs>
                <w:tab w:val="left" w:pos="6687"/>
              </w:tabs>
              <w:suppressAutoHyphens/>
              <w:autoSpaceDN w:val="0"/>
              <w:spacing w:after="0" w:line="240" w:lineRule="exact"/>
              <w:ind w:left="-113" w:right="-113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spacing w:val="-12"/>
                <w:kern w:val="3"/>
                <w:sz w:val="20"/>
                <w:szCs w:val="20"/>
                <w:lang w:eastAsia="zh-CN"/>
              </w:rPr>
              <w:t xml:space="preserve">Дата и номер </w:t>
            </w:r>
            <w:proofErr w:type="gramStart"/>
            <w:r w:rsidRPr="00A5307C">
              <w:rPr>
                <w:rFonts w:ascii="Times New Roman" w:eastAsia="Times New Roman" w:hAnsi="Times New Roman" w:cs="Times New Roman"/>
                <w:spacing w:val="-12"/>
                <w:kern w:val="3"/>
                <w:sz w:val="20"/>
                <w:szCs w:val="20"/>
                <w:lang w:eastAsia="zh-CN"/>
              </w:rPr>
              <w:t>документа,  подтверждающего</w:t>
            </w:r>
            <w:proofErr w:type="gramEnd"/>
            <w:r w:rsidRPr="00A5307C">
              <w:rPr>
                <w:rFonts w:ascii="Times New Roman" w:eastAsia="Times New Roman" w:hAnsi="Times New Roman" w:cs="Times New Roman"/>
                <w:spacing w:val="-12"/>
                <w:kern w:val="3"/>
                <w:sz w:val="20"/>
                <w:szCs w:val="20"/>
                <w:lang w:eastAsia="zh-CN"/>
              </w:rPr>
              <w:t xml:space="preserve"> </w:t>
            </w:r>
            <w:r w:rsidRPr="00A5307C">
              <w:rPr>
                <w:rFonts w:ascii="Times New Roman" w:eastAsia="Times New Roman" w:hAnsi="Times New Roman" w:cs="Times New Roman"/>
                <w:spacing w:val="-12"/>
                <w:kern w:val="3"/>
                <w:sz w:val="20"/>
                <w:szCs w:val="20"/>
                <w:lang w:eastAsia="zh-CN"/>
              </w:rPr>
              <w:br/>
              <w:t>согласование, или дата</w:t>
            </w:r>
            <w:r w:rsidRPr="00A5307C">
              <w:rPr>
                <w:rFonts w:ascii="Times New Roman" w:eastAsia="Times New Roman" w:hAnsi="Times New Roman" w:cs="Times New Roman"/>
                <w:spacing w:val="-12"/>
                <w:kern w:val="3"/>
                <w:sz w:val="20"/>
                <w:szCs w:val="20"/>
                <w:lang w:eastAsia="zh-CN"/>
              </w:rPr>
              <w:br/>
              <w:t>согласования, подпись</w:t>
            </w:r>
          </w:p>
        </w:tc>
      </w:tr>
      <w:tr w:rsidR="002F495C" w:rsidRPr="00A5307C" w:rsidTr="00BB2B8A"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proofErr w:type="gramStart"/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Председатель  Думы</w:t>
            </w:r>
            <w:proofErr w:type="gramEnd"/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 xml:space="preserve"> Мошенского муниципального округа </w:t>
            </w:r>
            <w:proofErr w:type="spellStart"/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В.В.Ким</w:t>
            </w:r>
            <w:proofErr w:type="spellEnd"/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2F495C" w:rsidRPr="00A5307C" w:rsidTr="00BB2B8A"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2F495C" w:rsidRPr="00A5307C" w:rsidRDefault="002F495C" w:rsidP="002F495C">
      <w:pPr>
        <w:tabs>
          <w:tab w:val="left" w:pos="6800"/>
        </w:tabs>
        <w:suppressAutoHyphens/>
        <w:autoSpaceDN w:val="0"/>
        <w:spacing w:before="120" w:after="0" w:line="240" w:lineRule="exact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8"/>
          <w:szCs w:val="28"/>
          <w:lang w:eastAsia="zh-CN"/>
        </w:rPr>
      </w:pPr>
    </w:p>
    <w:p w:rsidR="002F495C" w:rsidRPr="00A5307C" w:rsidRDefault="002F495C" w:rsidP="002F495C">
      <w:pPr>
        <w:tabs>
          <w:tab w:val="left" w:pos="6800"/>
        </w:tabs>
        <w:suppressAutoHyphens/>
        <w:autoSpaceDN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zh-CN"/>
        </w:rPr>
      </w:pPr>
      <w:r w:rsidRPr="00A5307C"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zh-CN"/>
        </w:rPr>
        <w:t>УКАЗАТЕЛЬ РАССЫЛКИ</w:t>
      </w:r>
    </w:p>
    <w:p w:rsidR="002F495C" w:rsidRPr="00A5307C" w:rsidRDefault="002F495C" w:rsidP="002F495C">
      <w:pPr>
        <w:tabs>
          <w:tab w:val="left" w:pos="6800"/>
        </w:tabs>
        <w:suppressAutoHyphens/>
        <w:autoSpaceDN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zh-CN"/>
        </w:rPr>
      </w:pPr>
    </w:p>
    <w:p w:rsidR="002F495C" w:rsidRPr="00A5307C" w:rsidRDefault="002F495C" w:rsidP="002F495C">
      <w:pPr>
        <w:tabs>
          <w:tab w:val="left" w:pos="6800"/>
        </w:tabs>
        <w:suppressAutoHyphens/>
        <w:autoSpaceDN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zh-CN"/>
        </w:rPr>
      </w:pPr>
    </w:p>
    <w:tbl>
      <w:tblPr>
        <w:tblW w:w="870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8"/>
        <w:gridCol w:w="239"/>
        <w:gridCol w:w="257"/>
        <w:gridCol w:w="1914"/>
        <w:gridCol w:w="484"/>
        <w:gridCol w:w="1305"/>
      </w:tblGrid>
      <w:tr w:rsidR="002F495C" w:rsidRPr="00A5307C" w:rsidTr="00BB2B8A">
        <w:trPr>
          <w:jc w:val="center"/>
        </w:trPr>
        <w:tc>
          <w:tcPr>
            <w:tcW w:w="450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Решение Думы</w:t>
            </w:r>
          </w:p>
        </w:tc>
        <w:tc>
          <w:tcPr>
            <w:tcW w:w="49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от</w:t>
            </w:r>
          </w:p>
        </w:tc>
        <w:tc>
          <w:tcPr>
            <w:tcW w:w="191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130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2F495C" w:rsidRPr="00A5307C" w:rsidTr="00BB2B8A">
        <w:trPr>
          <w:jc w:val="center"/>
        </w:trPr>
        <w:tc>
          <w:tcPr>
            <w:tcW w:w="450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(вид документа)</w:t>
            </w:r>
          </w:p>
        </w:tc>
        <w:tc>
          <w:tcPr>
            <w:tcW w:w="2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1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2F495C" w:rsidRPr="00A5307C" w:rsidTr="00BB2B8A">
        <w:trPr>
          <w:jc w:val="center"/>
        </w:trPr>
        <w:tc>
          <w:tcPr>
            <w:tcW w:w="8707" w:type="dxa"/>
            <w:gridSpan w:val="6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2F495C">
            <w:pPr>
              <w:tabs>
                <w:tab w:val="left" w:pos="6800"/>
              </w:tabs>
              <w:suppressAutoHyphens/>
              <w:autoSpaceDN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proofErr w:type="gramStart"/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Отчет  о</w:t>
            </w:r>
            <w:proofErr w:type="gramEnd"/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 xml:space="preserve"> работе Контрольно-счетной комиссии Мошенского муниципального округа Новгородской области за 202</w:t>
            </w: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5</w:t>
            </w: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 xml:space="preserve"> год</w:t>
            </w:r>
          </w:p>
        </w:tc>
      </w:tr>
      <w:tr w:rsidR="002F495C" w:rsidRPr="00A5307C" w:rsidTr="00BB2B8A">
        <w:trPr>
          <w:jc w:val="center"/>
        </w:trPr>
        <w:tc>
          <w:tcPr>
            <w:tcW w:w="8707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(заголовок к тексту)</w:t>
            </w:r>
          </w:p>
        </w:tc>
      </w:tr>
    </w:tbl>
    <w:p w:rsidR="002F495C" w:rsidRPr="00A5307C" w:rsidRDefault="002F495C" w:rsidP="002F495C">
      <w:pPr>
        <w:tabs>
          <w:tab w:val="left" w:pos="6800"/>
        </w:tabs>
        <w:suppressAutoHyphens/>
        <w:autoSpaceDN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</w:pPr>
    </w:p>
    <w:tbl>
      <w:tblPr>
        <w:tblW w:w="9474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"/>
        <w:gridCol w:w="820"/>
        <w:gridCol w:w="2821"/>
        <w:gridCol w:w="2586"/>
        <w:gridCol w:w="1410"/>
        <w:gridCol w:w="984"/>
        <w:gridCol w:w="745"/>
      </w:tblGrid>
      <w:tr w:rsidR="002F495C" w:rsidRPr="00A5307C" w:rsidTr="00BB2B8A">
        <w:tc>
          <w:tcPr>
            <w:tcW w:w="10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95C" w:rsidRPr="00A5307C" w:rsidRDefault="002F495C" w:rsidP="00BB2B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№</w:t>
            </w: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br/>
              <w:t>п/п</w:t>
            </w:r>
          </w:p>
        </w:tc>
        <w:tc>
          <w:tcPr>
            <w:tcW w:w="6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 xml:space="preserve">Наименование адресата (должностное лицо, </w:t>
            </w: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br/>
              <w:t>структурное подразделение, др.)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Количество</w:t>
            </w: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br/>
              <w:t>экземпляров</w:t>
            </w:r>
          </w:p>
        </w:tc>
      </w:tr>
      <w:tr w:rsidR="002F495C" w:rsidRPr="00A5307C" w:rsidTr="00BB2B8A">
        <w:tc>
          <w:tcPr>
            <w:tcW w:w="10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95C" w:rsidRPr="00A5307C" w:rsidRDefault="002F495C" w:rsidP="00BB2B8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6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Дело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1</w:t>
            </w:r>
          </w:p>
        </w:tc>
      </w:tr>
      <w:tr w:rsidR="002F495C" w:rsidRPr="00A5307C" w:rsidTr="00BB2B8A">
        <w:tc>
          <w:tcPr>
            <w:tcW w:w="10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95C" w:rsidRPr="00A5307C" w:rsidRDefault="002F495C" w:rsidP="00BB2B8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6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КСК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1</w:t>
            </w:r>
          </w:p>
        </w:tc>
      </w:tr>
      <w:tr w:rsidR="002F495C" w:rsidRPr="00A5307C" w:rsidTr="00BB2B8A">
        <w:tc>
          <w:tcPr>
            <w:tcW w:w="10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95C" w:rsidRPr="00A5307C" w:rsidRDefault="002F495C" w:rsidP="00BB2B8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6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2F495C" w:rsidRPr="00A5307C" w:rsidTr="00BB2B8A">
        <w:tc>
          <w:tcPr>
            <w:tcW w:w="10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95C" w:rsidRPr="00A5307C" w:rsidRDefault="002F495C" w:rsidP="00BB2B8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6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2F495C" w:rsidRPr="00A5307C" w:rsidTr="00BB2B8A">
        <w:tc>
          <w:tcPr>
            <w:tcW w:w="10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95C" w:rsidRPr="00A5307C" w:rsidRDefault="002F495C" w:rsidP="00BB2B8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6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tabs>
                <w:tab w:val="left" w:pos="6800"/>
              </w:tabs>
              <w:suppressAutoHyphens/>
              <w:autoSpaceDN w:val="0"/>
              <w:snapToGri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2F495C" w:rsidRPr="00A5307C" w:rsidTr="00BB2B8A">
        <w:tc>
          <w:tcPr>
            <w:tcW w:w="374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suppressAutoHyphens/>
              <w:autoSpaceDN w:val="0"/>
              <w:spacing w:before="120" w:after="120" w:line="240" w:lineRule="exact"/>
              <w:ind w:right="-108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8"/>
                <w:lang w:eastAsia="zh-CN"/>
              </w:rPr>
            </w:pPr>
            <w:proofErr w:type="gramStart"/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8"/>
                <w:lang w:eastAsia="zh-CN"/>
              </w:rPr>
              <w:t>Председатель  КСК</w:t>
            </w:r>
            <w:proofErr w:type="gramEnd"/>
          </w:p>
        </w:tc>
        <w:tc>
          <w:tcPr>
            <w:tcW w:w="258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suppressAutoHyphens/>
              <w:autoSpaceDN w:val="0"/>
              <w:snapToGrid w:val="0"/>
              <w:spacing w:before="120" w:after="120" w:line="240" w:lineRule="exact"/>
              <w:ind w:right="369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8"/>
                <w:lang w:eastAsia="zh-CN"/>
              </w:rPr>
            </w:pPr>
          </w:p>
        </w:tc>
        <w:tc>
          <w:tcPr>
            <w:tcW w:w="239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495C" w:rsidRPr="00A5307C" w:rsidRDefault="002F495C" w:rsidP="00BB2B8A">
            <w:pPr>
              <w:suppressAutoHyphens/>
              <w:autoSpaceDN w:val="0"/>
              <w:spacing w:before="120" w:after="120" w:line="240" w:lineRule="exact"/>
              <w:ind w:right="369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8"/>
                <w:lang w:eastAsia="zh-CN"/>
              </w:rPr>
            </w:pPr>
            <w:proofErr w:type="spellStart"/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8"/>
                <w:lang w:eastAsia="zh-CN"/>
              </w:rPr>
              <w:t>О.Б.Беляева</w:t>
            </w:r>
            <w:proofErr w:type="spellEnd"/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95C" w:rsidRPr="00A5307C" w:rsidRDefault="002F495C" w:rsidP="00BB2B8A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8"/>
                <w:lang w:eastAsia="zh-CN"/>
              </w:rPr>
            </w:pPr>
          </w:p>
        </w:tc>
      </w:tr>
      <w:tr w:rsidR="002F495C" w:rsidRPr="00A5307C" w:rsidTr="00BB2B8A">
        <w:tc>
          <w:tcPr>
            <w:tcW w:w="374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suppressAutoHyphens/>
              <w:autoSpaceDN w:val="0"/>
              <w:snapToGrid w:val="0"/>
              <w:spacing w:after="120" w:line="240" w:lineRule="exact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58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suppressAutoHyphens/>
              <w:autoSpaceDN w:val="0"/>
              <w:spacing w:after="120" w:line="240" w:lineRule="exact"/>
              <w:ind w:right="-118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A5307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  <w:t>(подпись)</w:t>
            </w:r>
          </w:p>
        </w:tc>
        <w:tc>
          <w:tcPr>
            <w:tcW w:w="239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495C" w:rsidRPr="00A5307C" w:rsidRDefault="002F495C" w:rsidP="00BB2B8A">
            <w:pPr>
              <w:suppressAutoHyphens/>
              <w:autoSpaceDN w:val="0"/>
              <w:snapToGrid w:val="0"/>
              <w:spacing w:after="120" w:line="240" w:lineRule="exact"/>
              <w:ind w:right="369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95C" w:rsidRPr="00A5307C" w:rsidRDefault="002F495C" w:rsidP="00BB2B8A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2F495C" w:rsidRDefault="002F495C" w:rsidP="002F495C"/>
    <w:p w:rsidR="002F495C" w:rsidRDefault="002F495C" w:rsidP="002F495C"/>
    <w:p w:rsidR="002F495C" w:rsidRDefault="002F495C" w:rsidP="002F495C"/>
    <w:p w:rsidR="002F495C" w:rsidRDefault="002F495C" w:rsidP="002F495C"/>
    <w:p w:rsidR="002F495C" w:rsidRDefault="002F495C" w:rsidP="002F495C"/>
    <w:p w:rsidR="002F495C" w:rsidRDefault="002F495C" w:rsidP="002F495C"/>
    <w:p w:rsidR="002F495C" w:rsidRDefault="002F495C" w:rsidP="00513430">
      <w:pPr>
        <w:rPr>
          <w:rFonts w:ascii="Times New Roman" w:hAnsi="Times New Roman" w:cs="Times New Roman"/>
          <w:b/>
          <w:sz w:val="28"/>
          <w:szCs w:val="28"/>
        </w:rPr>
      </w:pPr>
    </w:p>
    <w:p w:rsidR="002F495C" w:rsidRDefault="002F495C" w:rsidP="00513430">
      <w:pPr>
        <w:rPr>
          <w:rFonts w:ascii="Times New Roman" w:hAnsi="Times New Roman" w:cs="Times New Roman"/>
          <w:b/>
          <w:sz w:val="28"/>
          <w:szCs w:val="28"/>
        </w:rPr>
      </w:pPr>
    </w:p>
    <w:p w:rsidR="002F495C" w:rsidRDefault="002F495C" w:rsidP="00513430">
      <w:pPr>
        <w:rPr>
          <w:rFonts w:ascii="Times New Roman" w:hAnsi="Times New Roman" w:cs="Times New Roman"/>
          <w:b/>
          <w:sz w:val="28"/>
          <w:szCs w:val="28"/>
        </w:rPr>
      </w:pPr>
    </w:p>
    <w:p w:rsidR="002F495C" w:rsidRDefault="002F495C" w:rsidP="00513430">
      <w:pPr>
        <w:rPr>
          <w:rFonts w:ascii="Times New Roman" w:hAnsi="Times New Roman" w:cs="Times New Roman"/>
        </w:rPr>
      </w:pPr>
    </w:p>
    <w:p w:rsidR="00FA4347" w:rsidRDefault="00FA4347" w:rsidP="00513430">
      <w:pPr>
        <w:rPr>
          <w:rFonts w:ascii="Times New Roman" w:hAnsi="Times New Roman" w:cs="Times New Roman"/>
        </w:rPr>
      </w:pPr>
    </w:p>
    <w:tbl>
      <w:tblPr>
        <w:tblW w:w="985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7"/>
        <w:gridCol w:w="4928"/>
      </w:tblGrid>
      <w:tr w:rsidR="00FA4347" w:rsidRPr="00513430" w:rsidTr="0018172C"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347" w:rsidRPr="00513430" w:rsidRDefault="00FA4347" w:rsidP="0018172C">
            <w:pPr>
              <w:tabs>
                <w:tab w:val="center" w:pos="4153"/>
                <w:tab w:val="right" w:pos="8306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347" w:rsidRPr="00513430" w:rsidRDefault="00FA4347" w:rsidP="0018172C">
            <w:pPr>
              <w:tabs>
                <w:tab w:val="center" w:pos="4153"/>
                <w:tab w:val="right" w:pos="8306"/>
              </w:tabs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FA4347" w:rsidRPr="00513430" w:rsidRDefault="00FA4347" w:rsidP="0018172C">
            <w:p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51343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Утвержден</w:t>
            </w:r>
          </w:p>
          <w:p w:rsidR="00FA4347" w:rsidRPr="00513430" w:rsidRDefault="00FA4347" w:rsidP="0018172C">
            <w:p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51343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решением Думы</w:t>
            </w:r>
          </w:p>
          <w:p w:rsidR="00FA4347" w:rsidRPr="00513430" w:rsidRDefault="00FA4347" w:rsidP="0018172C">
            <w:p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51343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муниципального округа</w:t>
            </w:r>
          </w:p>
          <w:p w:rsidR="00FA4347" w:rsidRPr="00513430" w:rsidRDefault="00FA4347" w:rsidP="0018172C">
            <w:p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от 13</w:t>
            </w:r>
            <w:r w:rsidRPr="0051343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.0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  <w:r w:rsidRPr="0051343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.202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6</w:t>
            </w:r>
            <w:r w:rsidRPr="0051343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   № </w:t>
            </w:r>
          </w:p>
        </w:tc>
      </w:tr>
    </w:tbl>
    <w:p w:rsidR="00FA4347" w:rsidRPr="00513430" w:rsidRDefault="00FA4347" w:rsidP="00FA4347">
      <w:pPr>
        <w:tabs>
          <w:tab w:val="left" w:pos="3780"/>
        </w:tabs>
        <w:suppressAutoHyphens/>
        <w:autoSpaceDN w:val="0"/>
        <w:spacing w:after="0" w:line="276" w:lineRule="auto"/>
        <w:ind w:right="-907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  <w:r w:rsidRPr="00513430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 xml:space="preserve">                                                                Отчет</w:t>
      </w:r>
    </w:p>
    <w:p w:rsidR="00FA4347" w:rsidRPr="00513430" w:rsidRDefault="00FA4347" w:rsidP="00FA4347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  <w:r w:rsidRPr="00513430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>о работе Контрольно-счетной комиссии</w:t>
      </w:r>
    </w:p>
    <w:p w:rsidR="00FA4347" w:rsidRPr="00513430" w:rsidRDefault="00FA4347" w:rsidP="00FA4347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</w:pPr>
      <w:r w:rsidRPr="00513430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>Мошенского муниципального округа Новгородской области за 202</w:t>
      </w: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>5</w:t>
      </w:r>
      <w:r w:rsidRPr="00513430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 xml:space="preserve"> год</w:t>
      </w:r>
    </w:p>
    <w:p w:rsidR="00FA4347" w:rsidRPr="00513430" w:rsidRDefault="00FA4347" w:rsidP="00FA4347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</w:p>
    <w:p w:rsidR="00FA4347" w:rsidRPr="00513430" w:rsidRDefault="00FA4347" w:rsidP="00BE10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Отчет о работе Контрольно-счетной комиссии Мошенского муниципального  округа подготовлен в соответствии с </w:t>
      </w:r>
      <w:r w:rsidRPr="00513430">
        <w:rPr>
          <w:rFonts w:ascii="Times New Roman" w:eastAsia="Times New Roman" w:hAnsi="Times New Roman" w:cs="Times New Roman" w:hint="eastAsia"/>
          <w:kern w:val="3"/>
          <w:sz w:val="28"/>
          <w:szCs w:val="28"/>
          <w:lang w:eastAsia="zh-CN"/>
        </w:rPr>
        <w:t>требованиями статьи 19 Федерального закона от 07 февраля 2011года № 6-ФЗ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</w:t>
      </w:r>
      <w:r w:rsidRPr="00513430">
        <w:rPr>
          <w:rFonts w:ascii="Times New Roman" w:eastAsia="Times New Roman" w:hAnsi="Times New Roman" w:cs="Times New Roman" w:hint="eastAsia"/>
          <w:kern w:val="3"/>
          <w:sz w:val="28"/>
          <w:szCs w:val="28"/>
          <w:lang w:eastAsia="zh-CN"/>
        </w:rPr>
        <w:t>«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Pr="00513430">
        <w:rPr>
          <w:rFonts w:ascii="Times New Roman" w:eastAsia="Times New Roman" w:hAnsi="Times New Roman" w:cs="Times New Roman" w:hint="eastAsia"/>
          <w:kern w:val="3"/>
          <w:sz w:val="28"/>
          <w:szCs w:val="28"/>
          <w:lang w:eastAsia="zh-CN"/>
        </w:rPr>
        <w:t>»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</w:t>
      </w:r>
      <w:r w:rsidRPr="00513430">
        <w:rPr>
          <w:rFonts w:ascii="Times New Roman" w:eastAsia="Times New Roman" w:hAnsi="Times New Roman" w:cs="Times New Roman" w:hint="eastAsia"/>
          <w:kern w:val="3"/>
          <w:sz w:val="28"/>
          <w:szCs w:val="28"/>
          <w:lang w:eastAsia="zh-CN"/>
        </w:rPr>
        <w:t>(далее – Федеральный закон № 6-ФЗ)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, ст.14  Положения о Контрольно-счетной комиссии Мошенского муниципального округа </w:t>
      </w:r>
      <w:r w:rsidRPr="00513430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  <w:t>(далее - Контрольно-счетная комиссия)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, утвержденного решением Думы Мошенского муниципального округа от 22.09.2023 № 17 </w:t>
      </w:r>
      <w:r w:rsidRPr="00513430">
        <w:rPr>
          <w:rFonts w:ascii="Times New Roman" w:eastAsia="Times New Roman" w:hAnsi="Times New Roman" w:cs="Times New Roman" w:hint="eastAsia"/>
          <w:kern w:val="3"/>
          <w:sz w:val="28"/>
          <w:szCs w:val="28"/>
          <w:lang w:eastAsia="zh-CN"/>
        </w:rPr>
        <w:t>и содержит общую характеристику результатов проведенных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</w:t>
      </w:r>
      <w:r w:rsidRPr="00513430">
        <w:rPr>
          <w:rFonts w:ascii="Times New Roman" w:eastAsia="Times New Roman" w:hAnsi="Times New Roman" w:cs="Times New Roman" w:hint="eastAsia"/>
          <w:kern w:val="3"/>
          <w:sz w:val="28"/>
          <w:szCs w:val="28"/>
          <w:lang w:eastAsia="zh-CN"/>
        </w:rPr>
        <w:t>в 202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4</w:t>
      </w:r>
      <w:r w:rsidRPr="00513430">
        <w:rPr>
          <w:rFonts w:ascii="Times New Roman" w:eastAsia="Times New Roman" w:hAnsi="Times New Roman" w:cs="Times New Roman" w:hint="eastAsia"/>
          <w:kern w:val="3"/>
          <w:sz w:val="28"/>
          <w:szCs w:val="28"/>
          <w:lang w:eastAsia="zh-CN"/>
        </w:rPr>
        <w:t xml:space="preserve"> году контрольных и экспертно-аналитических мероприятий, а также иной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</w:t>
      </w:r>
      <w:r w:rsidRPr="00513430">
        <w:rPr>
          <w:rFonts w:ascii="Times New Roman" w:eastAsia="Times New Roman" w:hAnsi="Times New Roman" w:cs="Times New Roman" w:hint="eastAsia"/>
          <w:kern w:val="3"/>
          <w:sz w:val="28"/>
          <w:szCs w:val="28"/>
          <w:lang w:eastAsia="zh-CN"/>
        </w:rPr>
        <w:t>деятельности по реализации установленных федеральным, областным,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</w:t>
      </w:r>
      <w:r w:rsidRPr="00513430">
        <w:rPr>
          <w:rFonts w:ascii="Times New Roman" w:eastAsia="Times New Roman" w:hAnsi="Times New Roman" w:cs="Times New Roman" w:hint="eastAsia"/>
          <w:kern w:val="3"/>
          <w:sz w:val="28"/>
          <w:szCs w:val="28"/>
          <w:lang w:eastAsia="zh-CN"/>
        </w:rPr>
        <w:t>муниципальным законодательством полномочий Контрольно-сч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е</w:t>
      </w:r>
      <w:r w:rsidRPr="00513430">
        <w:rPr>
          <w:rFonts w:ascii="Times New Roman" w:eastAsia="Times New Roman" w:hAnsi="Times New Roman" w:cs="Times New Roman" w:hint="eastAsia"/>
          <w:kern w:val="3"/>
          <w:sz w:val="28"/>
          <w:szCs w:val="28"/>
          <w:lang w:eastAsia="zh-CN"/>
        </w:rPr>
        <w:t>тной комиссии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Мошенского </w:t>
      </w:r>
      <w:r w:rsidRPr="00513430">
        <w:rPr>
          <w:rFonts w:ascii="Times New Roman" w:eastAsia="Times New Roman" w:hAnsi="Times New Roman" w:cs="Times New Roman" w:hint="eastAsia"/>
          <w:kern w:val="3"/>
          <w:sz w:val="28"/>
          <w:szCs w:val="28"/>
          <w:lang w:eastAsia="zh-CN"/>
        </w:rPr>
        <w:t>муниципального округа.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</w:t>
      </w:r>
    </w:p>
    <w:p w:rsidR="00FA4347" w:rsidRPr="00513430" w:rsidRDefault="00FA4347" w:rsidP="00BE105E">
      <w:pPr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</w:p>
    <w:p w:rsidR="00FA4347" w:rsidRPr="00513430" w:rsidRDefault="00FA4347" w:rsidP="00BE105E">
      <w:pPr>
        <w:numPr>
          <w:ilvl w:val="0"/>
          <w:numId w:val="1"/>
        </w:num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  <w:r w:rsidRPr="00513430">
        <w:rPr>
          <w:rFonts w:ascii="Times New Roman" w:eastAsia="Times New Roman" w:hAnsi="Times New Roman" w:cs="Times New Roman" w:hint="eastAsia"/>
          <w:b/>
          <w:kern w:val="3"/>
          <w:sz w:val="28"/>
          <w:szCs w:val="28"/>
          <w:lang w:eastAsia="zh-CN"/>
        </w:rPr>
        <w:t>Общие положения</w:t>
      </w:r>
    </w:p>
    <w:p w:rsidR="00FA4347" w:rsidRPr="00513430" w:rsidRDefault="00FA4347" w:rsidP="00BE10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Контрольно-счетная комиссия, как постоянно действующий орган внешнего муниципального финансового контроля, при осуществлении своей деятельности руководствуется принципами законности, объективности, эффективности, независимости и гласности.</w:t>
      </w:r>
    </w:p>
    <w:p w:rsidR="00FA4347" w:rsidRPr="00513430" w:rsidRDefault="00FA4347" w:rsidP="00BE10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</w:t>
      </w:r>
      <w:proofErr w:type="gramStart"/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Внешний  финансовый</w:t>
      </w:r>
      <w:proofErr w:type="gramEnd"/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контроль за формированием и исполнением бюджета Мошенского муниципального округа реализовывался  в соответствии с Бюджетным кодексом РФ, Федеральным законом № 6-ФЗ, Уставом Мошенского муниципального округа.</w:t>
      </w:r>
    </w:p>
    <w:p w:rsidR="00FA4347" w:rsidRPr="00513430" w:rsidRDefault="00FA4347" w:rsidP="00BE10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Согласно нормам статьи 265 Бюджетного кодекса </w:t>
      </w:r>
      <w:proofErr w:type="gramStart"/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РФ  Контрольно</w:t>
      </w:r>
      <w:proofErr w:type="gramEnd"/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-счетная комиссия осуществляет следующие формы финансового контроля: предварительный и последующий контроль, представляющие собой систему непрерывного контрольного процесса. </w:t>
      </w:r>
    </w:p>
    <w:p w:rsidR="00FA4347" w:rsidRPr="00513430" w:rsidRDefault="00FA4347" w:rsidP="00BE10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Федерации. </w:t>
      </w:r>
    </w:p>
    <w:p w:rsidR="00FA4347" w:rsidRPr="00513430" w:rsidRDefault="00FA4347" w:rsidP="00BE10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Последующий контроль осуществляется по результатам исполнения бюджетов бюджетной системы Российской Федерации в целях установления законности их исполнения, д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остоверности учета и отчетности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.</w:t>
      </w:r>
    </w:p>
    <w:p w:rsidR="00FA4347" w:rsidRPr="00513430" w:rsidRDefault="00FA4347" w:rsidP="00BE10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В рамках предварительного контроля на постоянной основе по мере поступления документов проводится экспертиза проектов правовых актов Думы Мошенского муниципального округа в пределах установленной 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lastRenderedPageBreak/>
        <w:t>компетенции, подготовка заключений по проектам решений о внесении изменений в бюджет Мошенского муниципального округа.</w:t>
      </w:r>
    </w:p>
    <w:p w:rsidR="00FA4347" w:rsidRPr="00513430" w:rsidRDefault="00FA4347" w:rsidP="00BE10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К мероприятиям последующего контроля исполнения бюджета Мошенского муниципального округа, проведенных Контрольно-счетной комиссией в отчетном году, следует отнести внешнюю проверку отчетности главных администраторов бюджетных средств бюджета Мошенского муниципального округа, а также отчета об исполнении бюджета </w:t>
      </w:r>
      <w:proofErr w:type="gramStart"/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Мошенского  муниципального</w:t>
      </w:r>
      <w:proofErr w:type="gramEnd"/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округа за 202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4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год и подготовку заключения по ее результатам. </w:t>
      </w:r>
    </w:p>
    <w:p w:rsidR="00FA4347" w:rsidRPr="00513430" w:rsidRDefault="00FA4347" w:rsidP="00BE10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В силу норм статьи 268.1 Бюджетного кодекса РФ при проведении внешнего муниципального финансового контроля осуществляется контроль: </w:t>
      </w:r>
    </w:p>
    <w:p w:rsidR="00FA4347" w:rsidRPr="00513430" w:rsidRDefault="00FA4347" w:rsidP="00BE10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- за соблюдением бюджетного законодательства Российской Федерации и иных нормативных правовых актов, регулирующих бюджетные правоотношения, в ходе исполнения бюджета; </w:t>
      </w:r>
    </w:p>
    <w:p w:rsidR="00FA4347" w:rsidRPr="00513430" w:rsidRDefault="00FA4347" w:rsidP="00BE10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- за достоверностью, полнотой и соответствием нормативным требованиям составления и представления бюджетной отчетности главных администраторов бюджетных средств, годового отчета об исполнении бюджета;</w:t>
      </w:r>
    </w:p>
    <w:p w:rsidR="00FA4347" w:rsidRPr="00513430" w:rsidRDefault="00FA4347" w:rsidP="00BE10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- 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за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законностью, результативностью использования средств бюджета муниципального округа. </w:t>
      </w:r>
    </w:p>
    <w:p w:rsidR="00FA4347" w:rsidRPr="00513430" w:rsidRDefault="00FA4347" w:rsidP="00BE10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В отчетном периоде Контрольно-счетная комиссия осуществляла контрольную, экспертно-аналитическую, информационную и иную деятельность на основе годового плана работы, утвержденного председателем Контрольно-счетной комиссии. План работы был сформирован с учетом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поручений, 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предложений, поступивших в Контрольно-счетную комиссию. Исполнение плана работы позволило провести контрольные и экспертно-аналитические мероприятия в различных сферах деятельности органов местного самоуправления, выявить нарушения нормативных правовых актов, вскрыть нарушения и недостатки при планировании, распоряжении и использовании бюджетных средств, а также принять необходимые меры для устранения как самих нарушений, так причин и условий, способствовавших их совершению. </w:t>
      </w:r>
    </w:p>
    <w:p w:rsidR="00FA4347" w:rsidRDefault="00FA4347" w:rsidP="00BE105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zh-CN"/>
        </w:rPr>
      </w:pPr>
    </w:p>
    <w:p w:rsidR="00FA4347" w:rsidRPr="00513430" w:rsidRDefault="00FA4347" w:rsidP="00BE105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zh-CN"/>
        </w:rPr>
      </w:pPr>
      <w:r w:rsidRPr="00513430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zh-CN"/>
        </w:rPr>
        <w:t>Основные итоги деятельности Контрольно-счетной комиссии</w:t>
      </w:r>
    </w:p>
    <w:p w:rsidR="00FA4347" w:rsidRPr="00513430" w:rsidRDefault="00FA4347" w:rsidP="00BE105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zh-CN"/>
        </w:rPr>
      </w:pPr>
      <w:r w:rsidRPr="00513430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zh-CN"/>
        </w:rPr>
        <w:t>в отчетном году</w:t>
      </w:r>
    </w:p>
    <w:p w:rsidR="00FA4347" w:rsidRDefault="00FA4347" w:rsidP="00BE10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zh-CN"/>
        </w:rPr>
        <w:t xml:space="preserve">    </w:t>
      </w:r>
      <w:r w:rsidRPr="00513430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zh-CN"/>
        </w:rPr>
        <w:t xml:space="preserve"> </w:t>
      </w:r>
      <w:r w:rsidRPr="00CA15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Контрольно-счетная комиссия при осуществлении внешнего муниципального финансового контроля руководствуется стандартами внешнего муниципального финансового контроля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Действует 15 стандартов, 2 из которых приняты в 2025 году.</w:t>
      </w:r>
      <w:r w:rsidRPr="00513430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zh-CN"/>
        </w:rPr>
        <w:t xml:space="preserve">     </w:t>
      </w:r>
    </w:p>
    <w:p w:rsidR="00FA4347" w:rsidRPr="00513430" w:rsidRDefault="00FA4347" w:rsidP="00BE10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   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Общие итоги деятельности за 202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5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год характеризуются следующими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показателями. Всего проведено 98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мероприятий, из которых 1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9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– экспер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тно-аналитические мероприятий, 7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4 - экспертиз проектов муниципальных правовых актов, 5 контрольных мероприятий.</w:t>
      </w:r>
      <w:r w:rsidRPr="00513430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</w:t>
      </w: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</w:t>
      </w: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В процессе осуществления внешнего </w:t>
      </w:r>
      <w:proofErr w:type="gramStart"/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 финансового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проверками охвачено 12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контроля (из них – 6 органов местного самоуправления, 3 комитета,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учреждени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Сравнение </w:t>
      </w:r>
      <w:proofErr w:type="gramStart"/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количественных показателей</w:t>
      </w:r>
      <w:proofErr w:type="gramEnd"/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проведенных контрольных и экспертно-аналитических мероприятий показывает, что преобладающей в деятельности Контрольно-счетной комиссии является аналитическая направленность. Это объясняется изменениями законодательства, ориентирующими орган внешнего финансового контроля на оценку эффективности бюджетных расходов и предотвращение финансовых нарушений до осуществления контрольных действий. </w:t>
      </w:r>
    </w:p>
    <w:p w:rsidR="00FA4347" w:rsidRPr="00513430" w:rsidRDefault="00FA4347" w:rsidP="00BE105E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Особое значение Контрольно-счетной комиссией придается проведению контроль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мероприятий, полномочиями 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проведение которых наделены исключительно органы внешнего муниципального финансового контроля. </w:t>
      </w:r>
    </w:p>
    <w:p w:rsidR="00FA4347" w:rsidRPr="00513430" w:rsidRDefault="00FA4347" w:rsidP="00BE105E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соответствии со статьей 264.4 Бюджетного кодекса РФ за контрольно-счетными органами муниципальных образований закреплена обязанность проведения внешней проверки годового отчета об исполнении бюджета, включающая в себя внешнюю проверку бюджетной отчетности главных администраторов бюджетных средств и подготовку заключения по ее результатам, которая явилась одним из основных мероприятий последующего контроля исполнения бюджета, проведенных Контрольно-счетной комиссией в отчетном году. </w:t>
      </w:r>
    </w:p>
    <w:p w:rsidR="00FA4347" w:rsidRPr="00513430" w:rsidRDefault="00FA4347" w:rsidP="00BE105E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выявленных нарушений показал, что наибольшее количество нарушений установлено за счет несоблюдения отдельными главными распорядителями бюджетных средств принципов и правил ведения бюджетного (бухгалтерского) учета и отчетности, применяемых при подготовке бюджетной отчетности, установлены случаи неполного заполнения обязательных форм бюджетной отчетности, а также выявлена недостаточная организация системы внутреннего финансового контроля.</w:t>
      </w: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единого подхода при оценке установленных в ходе контрольных действий нарушений, Контрольно-счетной комиссией применяется Классификатор нарушений, выявляемых в ходе внешнего муниципального контроля. </w:t>
      </w:r>
    </w:p>
    <w:p w:rsidR="00FA4347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контрольных и экспертно-аналитических мероприятий за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выявлено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4823,5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нецелевое использование бюджетных средств на сумму 539,3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4347" w:rsidRPr="00513430" w:rsidRDefault="00FA4347" w:rsidP="00BE10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сфере муниципальных закупок и закупок отдельными видами юридических лиц на </w:t>
      </w:r>
      <w:proofErr w:type="gramStart"/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сумму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2772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,6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4347" w:rsidRPr="00513430" w:rsidRDefault="00FA4347" w:rsidP="00BE10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части ведения бухгалтерского учета, составления и предоставления бухгалтерской (финансовой) отчетности на сумму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1511,6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4347" w:rsidRPr="00513430" w:rsidRDefault="00FA4347" w:rsidP="00FA434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5"/>
        <w:gridCol w:w="6366"/>
        <w:gridCol w:w="1112"/>
      </w:tblGrid>
      <w:tr w:rsidR="00FA4347" w:rsidRPr="00513430" w:rsidTr="0018172C">
        <w:trPr>
          <w:jc w:val="center"/>
        </w:trPr>
        <w:tc>
          <w:tcPr>
            <w:tcW w:w="2285" w:type="dxa"/>
          </w:tcPr>
          <w:p w:rsidR="00FA4347" w:rsidRPr="00513430" w:rsidRDefault="00FA4347" w:rsidP="0018172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 классификатора</w:t>
            </w:r>
            <w:proofErr w:type="gramEnd"/>
          </w:p>
        </w:tc>
        <w:tc>
          <w:tcPr>
            <w:tcW w:w="6366" w:type="dxa"/>
          </w:tcPr>
          <w:tbl>
            <w:tblPr>
              <w:tblW w:w="372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720"/>
            </w:tblGrid>
            <w:tr w:rsidR="00FA4347" w:rsidRPr="00513430" w:rsidTr="0018172C">
              <w:trPr>
                <w:trHeight w:val="102"/>
              </w:trPr>
              <w:tc>
                <w:tcPr>
                  <w:tcW w:w="3720" w:type="dxa"/>
                </w:tcPr>
                <w:p w:rsidR="00FA4347" w:rsidRPr="00513430" w:rsidRDefault="00FA4347" w:rsidP="0018172C">
                  <w:pPr>
                    <w:overflowPunct w:val="0"/>
                    <w:autoSpaceDE w:val="0"/>
                    <w:autoSpaceDN w:val="0"/>
                    <w:adjustRightInd w:val="0"/>
                    <w:spacing w:after="0" w:line="276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3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 нарушения/нарушение</w:t>
                  </w:r>
                </w:p>
              </w:tc>
            </w:tr>
          </w:tbl>
          <w:p w:rsidR="00FA4347" w:rsidRPr="00513430" w:rsidRDefault="00FA4347" w:rsidP="0018172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</w:tcPr>
          <w:p w:rsidR="00FA4347" w:rsidRPr="00513430" w:rsidRDefault="00FA4347" w:rsidP="0018172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FA4347" w:rsidRPr="00513430" w:rsidTr="0018172C">
        <w:trPr>
          <w:tblHeader/>
          <w:jc w:val="center"/>
        </w:trPr>
        <w:tc>
          <w:tcPr>
            <w:tcW w:w="2285" w:type="dxa"/>
          </w:tcPr>
          <w:p w:rsidR="00FA4347" w:rsidRPr="00513430" w:rsidRDefault="00FA4347" w:rsidP="0018172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1.2.48</w:t>
            </w:r>
          </w:p>
        </w:tc>
        <w:tc>
          <w:tcPr>
            <w:tcW w:w="6366" w:type="dxa"/>
          </w:tcPr>
          <w:p w:rsidR="00FA4347" w:rsidRPr="00513430" w:rsidRDefault="00FA4347" w:rsidP="0018172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Нецелевое использование бюджетных средств</w:t>
            </w:r>
          </w:p>
        </w:tc>
        <w:tc>
          <w:tcPr>
            <w:tcW w:w="1112" w:type="dxa"/>
          </w:tcPr>
          <w:p w:rsidR="00FA4347" w:rsidRPr="00513430" w:rsidRDefault="00FA4347" w:rsidP="0018172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4347" w:rsidRPr="00513430" w:rsidTr="0018172C">
        <w:trPr>
          <w:tblHeader/>
          <w:jc w:val="center"/>
        </w:trPr>
        <w:tc>
          <w:tcPr>
            <w:tcW w:w="2285" w:type="dxa"/>
          </w:tcPr>
          <w:p w:rsidR="00FA4347" w:rsidRDefault="00FA4347" w:rsidP="0018172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1.2.2</w:t>
            </w:r>
          </w:p>
        </w:tc>
        <w:tc>
          <w:tcPr>
            <w:tcW w:w="6366" w:type="dxa"/>
          </w:tcPr>
          <w:p w:rsidR="00FA4347" w:rsidRDefault="00FA4347" w:rsidP="0018172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01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Нарушение порядка реализации документов стратегического планирования</w:t>
            </w:r>
          </w:p>
        </w:tc>
        <w:tc>
          <w:tcPr>
            <w:tcW w:w="1112" w:type="dxa"/>
          </w:tcPr>
          <w:p w:rsidR="00FA4347" w:rsidRPr="00513430" w:rsidRDefault="00FA4347" w:rsidP="0018172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A4347" w:rsidRPr="00513430" w:rsidTr="0018172C">
        <w:trPr>
          <w:tblHeader/>
          <w:jc w:val="center"/>
        </w:trPr>
        <w:tc>
          <w:tcPr>
            <w:tcW w:w="2285" w:type="dxa"/>
          </w:tcPr>
          <w:p w:rsidR="00FA4347" w:rsidRDefault="00FA4347" w:rsidP="0018172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6366" w:type="dxa"/>
          </w:tcPr>
          <w:p w:rsidR="00FA4347" w:rsidRPr="00A601B2" w:rsidRDefault="00FA4347" w:rsidP="0018172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01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Нарушение общих требований к бюджетной, бухгалтерской (финансовой) отчетности экономического субъекта, в том числе к ее составу</w:t>
            </w:r>
          </w:p>
        </w:tc>
        <w:tc>
          <w:tcPr>
            <w:tcW w:w="1112" w:type="dxa"/>
          </w:tcPr>
          <w:p w:rsidR="00FA4347" w:rsidRDefault="00FA4347" w:rsidP="0018172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FA4347" w:rsidRPr="00513430" w:rsidTr="0018172C">
        <w:trPr>
          <w:tblHeader/>
          <w:jc w:val="center"/>
        </w:trPr>
        <w:tc>
          <w:tcPr>
            <w:tcW w:w="2285" w:type="dxa"/>
          </w:tcPr>
          <w:p w:rsidR="00FA4347" w:rsidRDefault="00FA4347" w:rsidP="0018172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4.34</w:t>
            </w:r>
          </w:p>
        </w:tc>
        <w:tc>
          <w:tcPr>
            <w:tcW w:w="6366" w:type="dxa"/>
          </w:tcPr>
          <w:p w:rsidR="00FA4347" w:rsidRPr="00A601B2" w:rsidRDefault="00FA4347" w:rsidP="0018172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601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Нарушения при выборе такого способа определения поставщика (подрядчика, исполнителя), как закупка у единственного поставщика (подрядчика, исполнителя), и при осуществлении такой закупки</w:t>
            </w:r>
          </w:p>
        </w:tc>
        <w:tc>
          <w:tcPr>
            <w:tcW w:w="1112" w:type="dxa"/>
          </w:tcPr>
          <w:p w:rsidR="00FA4347" w:rsidRDefault="00FA4347" w:rsidP="0018172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4347" w:rsidRPr="00513430" w:rsidTr="0018172C">
        <w:trPr>
          <w:tblHeader/>
          <w:jc w:val="center"/>
        </w:trPr>
        <w:tc>
          <w:tcPr>
            <w:tcW w:w="2285" w:type="dxa"/>
          </w:tcPr>
          <w:p w:rsidR="00FA4347" w:rsidRDefault="00FA4347" w:rsidP="0018172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6366" w:type="dxa"/>
          </w:tcPr>
          <w:p w:rsidR="00FA4347" w:rsidRPr="00A601B2" w:rsidRDefault="00FA4347" w:rsidP="0018172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350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Нарушения порядка формирования контрактной службы, назначения контрактного управляющего (их отсутствие)</w:t>
            </w:r>
          </w:p>
        </w:tc>
        <w:tc>
          <w:tcPr>
            <w:tcW w:w="1112" w:type="dxa"/>
          </w:tcPr>
          <w:p w:rsidR="00FA4347" w:rsidRDefault="00FA4347" w:rsidP="0018172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4347" w:rsidRPr="00513430" w:rsidTr="0018172C">
        <w:trPr>
          <w:trHeight w:val="60"/>
          <w:tblHeader/>
          <w:jc w:val="center"/>
        </w:trPr>
        <w:tc>
          <w:tcPr>
            <w:tcW w:w="2285" w:type="dxa"/>
          </w:tcPr>
          <w:p w:rsidR="00FA4347" w:rsidRPr="00513430" w:rsidRDefault="00FA4347" w:rsidP="0018172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366" w:type="dxa"/>
          </w:tcPr>
          <w:p w:rsidR="00FA4347" w:rsidRPr="00513430" w:rsidRDefault="00FA4347" w:rsidP="0018172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</w:tcPr>
          <w:p w:rsidR="00FA4347" w:rsidRPr="00513430" w:rsidRDefault="00FA4347" w:rsidP="0018172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</w:tbl>
    <w:p w:rsidR="00FA4347" w:rsidRPr="00513430" w:rsidRDefault="00FA4347" w:rsidP="00FA434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4347" w:rsidRPr="00513430" w:rsidRDefault="00FA4347" w:rsidP="00BE10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Контрольно-счетная комиссия отмечает, что </w:t>
      </w:r>
      <w:proofErr w:type="gramStart"/>
      <w:r w:rsidRPr="00513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нарушения,  выявленные</w:t>
      </w:r>
      <w:proofErr w:type="gramEnd"/>
      <w:r w:rsidRPr="00513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513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контрольными и экспертно-аналитическими  мероприятиями, связаны в основном с неправильным применением руководителями организаций и их финансовыми службами норм действующего законодательства, а также невнимательностью, ослаблением контроля и ответственности исполнителей. 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нарушений говорит о недостатках системы управления и контроля.</w:t>
      </w:r>
    </w:p>
    <w:p w:rsidR="00FA4347" w:rsidRPr="00513430" w:rsidRDefault="00FA4347" w:rsidP="00BE10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x-none" w:eastAsia="x-none"/>
        </w:rPr>
      </w:pPr>
      <w:r w:rsidRPr="00513430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Контрольная</w:t>
      </w:r>
      <w:r w:rsidRPr="00513430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x-none" w:eastAsia="x-none"/>
        </w:rPr>
        <w:t xml:space="preserve"> </w:t>
      </w:r>
      <w:r w:rsidRPr="00513430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деятельность</w:t>
      </w: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 проведены</w:t>
      </w:r>
      <w:proofErr w:type="gramEnd"/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контрольные мероприятия:</w:t>
      </w:r>
    </w:p>
    <w:p w:rsidR="00FA4347" w:rsidRPr="00513430" w:rsidRDefault="00FA4347" w:rsidP="00BE105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3020309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 комитетом финансов «</w:t>
      </w:r>
      <w:r w:rsidRPr="005F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расчетов заработной платы, расчетов с подотчетными лицами, эффективность использования основных средств в МАОУ СШ </w:t>
      </w:r>
      <w:proofErr w:type="spellStart"/>
      <w:r w:rsidRPr="005F2B22">
        <w:rPr>
          <w:rFonts w:ascii="Times New Roman" w:eastAsia="Times New Roman" w:hAnsi="Times New Roman" w:cs="Times New Roman"/>
          <w:sz w:val="28"/>
          <w:szCs w:val="28"/>
          <w:lang w:eastAsia="ru-RU"/>
        </w:rPr>
        <w:t>с.Мошенское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0"/>
    <w:p w:rsidR="00FA4347" w:rsidRDefault="00FA4347" w:rsidP="00BE105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поручению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 Мошенского муниципального округа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F2B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целевого и эффективного использования средств, направленных из областного бюджета и бюджета Мошенского муниципального округа на капитальный ремонт здания киноконцертного центра «Уверь»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4347" w:rsidRDefault="00FA4347" w:rsidP="00BE105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B2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 комитетом финансов «Анализ финансово-хозяйственной деятельности муниципального бюджетного учреждения «Автобаза»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4347" w:rsidRDefault="00FA4347" w:rsidP="00BE105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предложению Главы муниципального округа «Проверка целевого и эффективного использования средств, направленных на реализацию регионального 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F2B2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комфортной городской среды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A4347" w:rsidRDefault="00FA4347" w:rsidP="00BE105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8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предложению председателя Контрольно-счетной комиссии «Аудит в сфере закупок в Ореховском территориальном отделе Администрации Мошенского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A4347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ind w:left="142" w:hanging="56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285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проведения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нтрольных мероприятий проверено средств на сумму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69155,8</w:t>
      </w:r>
      <w:r w:rsidRPr="007728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77285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Pr="007728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4347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ind w:left="142" w:hanging="56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772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Объектам контроля направлены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72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представления, которые исполнены в срок.</w:t>
      </w:r>
    </w:p>
    <w:p w:rsidR="00FA4347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ind w:left="142" w:hanging="56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Направлено 25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информационных писем в органы местного самоуправления и объектам контроля.</w:t>
      </w:r>
    </w:p>
    <w:p w:rsidR="00FA4347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ind w:left="142" w:hanging="56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органы Прокуратуры направлено 2 материала.</w:t>
      </w: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2025 году составлен один протокол об административном правонарушении в отношении муниципального автономного </w:t>
      </w:r>
      <w:proofErr w:type="gramStart"/>
      <w:r w:rsidRPr="008350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  учреждения</w:t>
      </w:r>
      <w:proofErr w:type="gramEnd"/>
      <w:r w:rsidRPr="0083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«Средняя школа с. Мошенское». По решению Мирового суда </w:t>
      </w:r>
      <w:r w:rsidRPr="008350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назначен штраф в размере 26966,10 рублей, который поступил в Администрацию муниципального округа.</w:t>
      </w: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Привлечены 2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дисциплинарной ответственности.</w:t>
      </w: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По результатам рассмотрения представлений и информационных писем принято 3 муниципальных правовых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Экспертно-аналитическая деятельность</w:t>
      </w: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экспертно-аналитических мероприятий, которые реализовывались посредством проведения экспертизы проектов решений Думы муниципального округа, проектов постановлений Администрации Мошенского муниципального округа,  внешней проверки годового отчета об исполнении бюджета муниципального округа,  финансово-экономической экспертизы проектов муниципальных программ Мошенского округа в части, касающейся расходных обязательств Мошенского округа  направлено, прежде всего,  на предотвращение нарушений в финансово-бюджетной сфере, поэтому является важным направлением в деятельности Контрольно-счетной комиссии.</w:t>
      </w: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Всего в 2024 году проведено 19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экспер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тно-аналитические мероприятий, 7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экспертизы проектов муниципальных правовых актов. Объем проанализированных средств по экспертно-аналитическим </w:t>
      </w:r>
      <w:proofErr w:type="gramStart"/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мероприятиям  в</w:t>
      </w:r>
      <w:proofErr w:type="gramEnd"/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размере </w:t>
      </w:r>
      <w:r w:rsidRPr="0063547E">
        <w:rPr>
          <w:rFonts w:ascii="Times New Roman" w:eastAsia="Times New Roman" w:hAnsi="Times New Roman" w:cs="Times New Roman"/>
          <w:sz w:val="28"/>
          <w:szCs w:val="28"/>
          <w:lang w:eastAsia="ru-RU"/>
        </w:rPr>
        <w:t>793491,9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соотносится с объемом бюджетных ассигнований, предусмотренных соответствующими решениями о бюджете Мошенского муниципального округа.</w:t>
      </w: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На территории муниципального образования реализуются национальные проекты, в связи с этим в течение года проводился мониторинг реализации национальных (региональных) проектов.</w:t>
      </w:r>
    </w:p>
    <w:p w:rsidR="00FA4347" w:rsidRPr="00DD3C9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со Счетной палатой Новгородской области проведено экспертно-аналитическое мероприятие «</w:t>
      </w:r>
      <w:r w:rsidRPr="0063547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освоения бюджетных средств по объектам капитального строительства государственной (муниципальной) собственности, строительство (реконструкция, рекультивация) которых не завершено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 Объектом проверки являлась</w:t>
      </w:r>
      <w:r w:rsidRPr="00DD3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D3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Мошенского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заключила муниципальный контракт с ООО</w:t>
      </w:r>
      <w:r w:rsidRPr="00DD3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«Кондор Гео» на оказание услуг по разработке проектно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3C90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сметной документации по объекту: «Рекультивация несанкционированной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3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свалки ТБО расположенной по адресу: Новгородская область, </w:t>
      </w:r>
      <w:proofErr w:type="spellStart"/>
      <w:r w:rsidRPr="00DD3C9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Мошенской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3C9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район, Кировское сельское поселение, земельный участок 03</w:t>
      </w:r>
    </w:p>
    <w:p w:rsidR="00FA4347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D3C90">
        <w:rPr>
          <w:rFonts w:ascii="Times New Roman" w:eastAsia="Times New Roman" w:hAnsi="Times New Roman" w:cs="Times New Roman"/>
          <w:sz w:val="28"/>
          <w:szCs w:val="28"/>
          <w:lang w:eastAsia="ru-RU"/>
        </w:rPr>
        <w:t>сх</w:t>
      </w:r>
      <w:proofErr w:type="spellEnd"/>
      <w:r w:rsidRPr="00DD3C9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D3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условиям контракта срок оказания услуг</w:t>
      </w:r>
      <w:r w:rsidRPr="00DD3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DD3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01.08.2024.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1.04 и 1.09.2025 года работы не выполнены. Администрация муниципального округа обратилась с исковым заявлением в Арбитражный суд с просьбой </w:t>
      </w:r>
      <w:r w:rsidRPr="000C2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взыскать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ООО</w:t>
      </w:r>
      <w:r w:rsidRPr="000C2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«Кондор Гео»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24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 Администрации Мошенского муниципального округа сумму неустойки (пени) в связи с просрочкой исполнения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C240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обязательств,  в</w:t>
      </w:r>
      <w:proofErr w:type="gramEnd"/>
      <w:r w:rsidRPr="000C2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размере 742616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,66 рублей.</w:t>
      </w:r>
    </w:p>
    <w:p w:rsidR="00175744" w:rsidRDefault="00175744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«Тематическое» экспертно-аналитическое мероприятие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выполнено  </w:t>
      </w:r>
      <w:r w:rsidRPr="0017574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75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сфере закупок товаров, работ и услуг в территориальных отделах Администрации Мошенского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ходе которого проведен анализ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конкурентных и неконкурентных закупок, объемов заключенных муниципальных контрактов. </w:t>
      </w:r>
    </w:p>
    <w:p w:rsidR="00175744" w:rsidRDefault="00175744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175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внешней проверки была проанализирована бюджетная отчетность за 2024 год следующих главных администраторов бюджетных средств: Администрация Мошенского муниципального округа, комитет финансов Администрации муниципального округа, комитет образования и культуры Администрации муниципального округа, комитет по управлению муниципальным </w:t>
      </w:r>
      <w:proofErr w:type="gramStart"/>
      <w:r w:rsidRPr="00175744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имуществом,  бюджетная</w:t>
      </w:r>
      <w:proofErr w:type="gramEnd"/>
      <w:r w:rsidRPr="00175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отчетность четырех Территориальных отделов Администрации муниципального округа.</w:t>
      </w:r>
    </w:p>
    <w:p w:rsidR="00BE105E" w:rsidRPr="00BE105E" w:rsidRDefault="00BE105E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показала, что годовая бюджетная отчетность главных администраторов </w:t>
      </w:r>
      <w:proofErr w:type="gramStart"/>
      <w:r w:rsidRP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 бюджета</w:t>
      </w:r>
      <w:proofErr w:type="gramEnd"/>
      <w:r w:rsidRP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целом, достоверно отражает фактическое исполнение бюджета округа. </w:t>
      </w:r>
    </w:p>
    <w:p w:rsidR="00BE105E" w:rsidRDefault="00BE105E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Анализ допущенных нарушений, показал, что имеется нарушение общих требований к бухгалтерской отчетности, в том числе к ее составу (отсутствие нормативно - определенных форм, </w:t>
      </w:r>
      <w:proofErr w:type="spellStart"/>
      <w:proofErr w:type="gramStart"/>
      <w:r w:rsidRP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неотражение</w:t>
      </w:r>
      <w:proofErr w:type="spellEnd"/>
      <w:r w:rsidRP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причин</w:t>
      </w:r>
      <w:proofErr w:type="gramEnd"/>
      <w:r w:rsidRP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 (</w:t>
      </w:r>
      <w:proofErr w:type="spellStart"/>
      <w:r w:rsidRP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неосвоения</w:t>
      </w:r>
      <w:proofErr w:type="spellEnd"/>
      <w:r w:rsidRP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>) бюджетных ассигнований и другие).</w:t>
      </w:r>
    </w:p>
    <w:p w:rsidR="00BE105E" w:rsidRDefault="00175744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выявленных нарушений установлен в комитете по управлению муниципальным имуществом Администрации муниципального округа. </w:t>
      </w:r>
      <w:r w:rsid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E105E" w:rsidRP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одов</w:t>
      </w:r>
      <w:r w:rsid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BE105E" w:rsidRP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</w:t>
      </w:r>
      <w:r w:rsid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BE105E" w:rsidRP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отчетност</w:t>
      </w:r>
      <w:r w:rsid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не </w:t>
      </w:r>
      <w:proofErr w:type="gramStart"/>
      <w:r w:rsid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подтверждена</w:t>
      </w:r>
      <w:r w:rsidR="00BE105E" w:rsidRP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первичными</w:t>
      </w:r>
      <w:proofErr w:type="gramEnd"/>
      <w:r w:rsidR="00BE105E" w:rsidRP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учетными документами и регистрами бухгалтерского учета</w:t>
      </w:r>
      <w:r w:rsid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отсутствует главная книга. </w:t>
      </w:r>
    </w:p>
    <w:p w:rsidR="00175744" w:rsidRDefault="00BE105E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E1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5744" w:rsidRPr="00175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в установленном порядке в ходе внешней проверки был проверен годовой отчет об исполнении бюджета Мошенского муниципального </w:t>
      </w:r>
      <w:proofErr w:type="gramStart"/>
      <w:r w:rsidR="00175744" w:rsidRPr="0017574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 за</w:t>
      </w:r>
      <w:proofErr w:type="gramEnd"/>
      <w:r w:rsidR="00175744" w:rsidRPr="00175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год.</w:t>
      </w:r>
    </w:p>
    <w:p w:rsidR="00FA4347" w:rsidRPr="00513430" w:rsidRDefault="00BE105E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A4347"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всем проведенным </w:t>
      </w:r>
      <w:proofErr w:type="gramStart"/>
      <w:r w:rsidR="00FA4347"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экспертизам  подготовлены</w:t>
      </w:r>
      <w:proofErr w:type="gramEnd"/>
      <w:r w:rsidR="00FA4347"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заключения. Предложения и замечания Контрольно-счетной комиссии по законопроектам, в основном, сводились к необходимости приведения отдельных норм проектов в соответствие с законодательством, к уточнению финансово-экономических обоснований в части их обоснованности и соотнесения объема средств, необходимых для реализации проекта </w:t>
      </w:r>
      <w:proofErr w:type="gramStart"/>
      <w:r w:rsidR="00FA4347"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 с</w:t>
      </w:r>
      <w:proofErr w:type="gramEnd"/>
      <w:r w:rsidR="00FA4347"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объемом средств, предусмотренных в бюджете округа.</w:t>
      </w: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Замечания </w:t>
      </w:r>
      <w:proofErr w:type="gramStart"/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муниципальным</w:t>
      </w:r>
      <w:proofErr w:type="gramEnd"/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программам, как правило, были связаны с нарушением порядка формирования муниципальных программ, неточностями по объему финансирования, отсутствием обоснований и соответствующих расчетов для сохранения (изменения) значений целевых показателей муниципальных  программ при пересмотре размера финансирования. Кроме того, в отдельных проектах была </w:t>
      </w:r>
      <w:proofErr w:type="gramStart"/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прописана  некорректная</w:t>
      </w:r>
      <w:proofErr w:type="gramEnd"/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формулировка мероприятий программы, а так же допущены арифметические  и технические ошибки.</w:t>
      </w: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Заключения Контрольно-счетной комиссии в установленном порядке направлены разработчикам проектов и использованы для доработки окончательной редакции правовых актов.    </w:t>
      </w: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Работа, направленная на устранение недостатков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строилась в зависимости от характера выявленных нарушений и недостатков, 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принимались соответствующие меры в рамках установленной компетенции и предоставленных полномочий. </w:t>
      </w:r>
    </w:p>
    <w:p w:rsidR="00FA4347" w:rsidRPr="00513430" w:rsidRDefault="00FA4347" w:rsidP="00BE1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Всем главным распорядителям средств бюджета Мошенского муниципального округа в заключениях даны рекомендации. 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 Контрольно-</w:t>
      </w:r>
      <w:proofErr w:type="gramStart"/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счетной  комиссии</w:t>
      </w:r>
      <w:proofErr w:type="gramEnd"/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оформленные по результатам внешних проверок, доведены до сведения каждого главного администратора средств бюджета. </w:t>
      </w:r>
    </w:p>
    <w:p w:rsidR="00FA4347" w:rsidRPr="00513430" w:rsidRDefault="00FA4347" w:rsidP="00BE105E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Информирование о </w:t>
      </w:r>
      <w:proofErr w:type="gramStart"/>
      <w:r w:rsidRPr="0051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деятельности  Контрольно</w:t>
      </w:r>
      <w:proofErr w:type="gramEnd"/>
      <w:r w:rsidRPr="005134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-счетной комиссии</w:t>
      </w: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4347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В рамках профессионального развития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ведущий инспектор</w:t>
      </w:r>
      <w:r w:rsidRPr="0051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КСК прошла обучение </w:t>
      </w:r>
      <w:proofErr w:type="gramStart"/>
      <w:r w:rsidRPr="0051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DB19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программе</w:t>
      </w:r>
      <w:proofErr w:type="gramEnd"/>
      <w:r w:rsidRPr="00DB19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повышения квалификации «Годовая отчетность бюджетных и автономных учреждений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Председатель Контрольно-счетной комиссии участвовал в качестве слушателя в учебных мероприятиях, </w:t>
      </w:r>
      <w:proofErr w:type="gramStart"/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организованных  Счетной</w:t>
      </w:r>
      <w:proofErr w:type="gramEnd"/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палатой РФ, Советом контрольно-счетных органов при Счетной палате РФ в режиме видеоконференций</w:t>
      </w:r>
      <w:r w:rsidRPr="00513430">
        <w:t xml:space="preserve"> 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 применения классификатора нарушений, составления протоколов об административных правонарушениях, дебиторской задолженности по доходам бюджета муниципального образования, аудита в сфере закупок, планирования деятельности контрольно-счетных органов.</w:t>
      </w: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Контрольно-счетной комиссией осуществлялось взаимодействие со Счетной палатой Новгородской области, Советом контрольно-счетных органов при Счетной палате Новгородской области. </w:t>
      </w: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Председатель Контрольно-счетной комиссии принимал участие в заседаниях Совета и президиума Совета контрольно-счетных органов при Счетной палате Новгородской области, в ходе которых оказывалась правовая, организационная и методическая помощь сотрудникам контрольно-счетных органов муниципальных образований по вопросам непосредственного осуществления внешнего муниципального финансового контроля.</w:t>
      </w: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07.02.2011 года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 и Федеральным законом от 09.02.2009 года № 8-ФЗ «Об обеспечении доступа к информации о деятельности государственных органов и органов местного самоуправления»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информация о деятельности Контрольно-счетной комиссии  размещена на сайте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51343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округа.</w:t>
      </w:r>
    </w:p>
    <w:p w:rsidR="00FA4347" w:rsidRPr="00513430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50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ольшое значение в работе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Контрольно-счетной комиссии</w:t>
      </w:r>
      <w:r w:rsidRPr="0050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отводится вопросам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2D5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внешнего взаимодействия.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отчетном году обновлено</w:t>
      </w:r>
      <w:r w:rsidRPr="0050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0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сотрудничестве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Счетной палатой Новгородской области, продолжает действовать соглашение с комитетом финансов Администрации муниципального округа</w:t>
      </w:r>
      <w:r w:rsidRPr="00502D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105E" w:rsidRDefault="00BE105E" w:rsidP="00BE10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BE105E" w:rsidRDefault="00BE105E" w:rsidP="00BE10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FA4347" w:rsidRPr="00513430" w:rsidRDefault="00FA4347" w:rsidP="00BE10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bookmarkStart w:id="1" w:name="_GoBack"/>
      <w:bookmarkEnd w:id="1"/>
      <w:r w:rsidRPr="00513430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lastRenderedPageBreak/>
        <w:t>Заключение</w:t>
      </w:r>
    </w:p>
    <w:p w:rsidR="00FA4347" w:rsidRPr="00513430" w:rsidRDefault="00FA4347" w:rsidP="00BE10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FA4347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и совершенствование внешнего финансового контроля - это одна из стратегических задач.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решении многих вопросов </w:t>
      </w:r>
      <w:r w:rsidRPr="00BF6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играет ключевую роль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 </w:t>
      </w:r>
      <w:r w:rsidRPr="009A06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proofErr w:type="gramEnd"/>
      <w:r w:rsidRPr="009A0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63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контрольно-счетных органов</w:t>
      </w:r>
      <w:r w:rsidRPr="009A0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Счетной палате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Новгородской области</w:t>
      </w:r>
      <w:r w:rsidRPr="009A0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F6398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рекомендации комиссии по координации работы по противодействию коррупции в Новгородской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Счетной палатой Новгородской области разработана </w:t>
      </w:r>
      <w:r w:rsidRPr="00BF63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оценки результатов деятельности муниципальных КСО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настоящее время апробируется.</w:t>
      </w:r>
    </w:p>
    <w:p w:rsidR="00FA4347" w:rsidRPr="009A065E" w:rsidRDefault="00FA4347" w:rsidP="00BE105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Контрольно-счетной комиссией</w:t>
      </w:r>
      <w:r w:rsidRPr="009A0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2025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0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обеспечена реализация всех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A065E">
        <w:rPr>
          <w:rFonts w:ascii="Times New Roman" w:eastAsia="Times New Roman" w:hAnsi="Times New Roman" w:cs="Times New Roman"/>
          <w:sz w:val="28"/>
          <w:szCs w:val="28"/>
          <w:lang w:eastAsia="ru-RU"/>
        </w:rPr>
        <w:t>апланированны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9A0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A06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4347" w:rsidRPr="00513430" w:rsidRDefault="00FA4347" w:rsidP="00FA434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FA4347" w:rsidRPr="00513430" w:rsidRDefault="00FA4347" w:rsidP="00FA434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</w:pPr>
      <w:r w:rsidRPr="00513430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</w:t>
      </w:r>
      <w:r w:rsidRPr="00513430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>Председатель</w:t>
      </w:r>
    </w:p>
    <w:p w:rsidR="00FA4347" w:rsidRDefault="00FA4347" w:rsidP="00FA4347">
      <w:pPr>
        <w:rPr>
          <w:rFonts w:ascii="Times New Roman" w:hAnsi="Times New Roman" w:cs="Times New Roman"/>
          <w:b/>
          <w:sz w:val="28"/>
          <w:szCs w:val="28"/>
        </w:rPr>
      </w:pPr>
      <w:r w:rsidRPr="00513430">
        <w:rPr>
          <w:rFonts w:ascii="Times New Roman" w:hAnsi="Times New Roman" w:cs="Times New Roman"/>
          <w:b/>
          <w:sz w:val="28"/>
          <w:szCs w:val="28"/>
        </w:rPr>
        <w:t xml:space="preserve">  Контрольно-счетной комиссии                                               </w:t>
      </w:r>
      <w:proofErr w:type="spellStart"/>
      <w:r w:rsidRPr="00513430">
        <w:rPr>
          <w:rFonts w:ascii="Times New Roman" w:hAnsi="Times New Roman" w:cs="Times New Roman"/>
          <w:b/>
          <w:sz w:val="28"/>
          <w:szCs w:val="28"/>
        </w:rPr>
        <w:t>О.Б.Бел</w:t>
      </w:r>
      <w:r>
        <w:rPr>
          <w:rFonts w:ascii="Times New Roman" w:hAnsi="Times New Roman" w:cs="Times New Roman"/>
          <w:b/>
          <w:sz w:val="28"/>
          <w:szCs w:val="28"/>
        </w:rPr>
        <w:t>яева</w:t>
      </w:r>
      <w:proofErr w:type="spellEnd"/>
    </w:p>
    <w:p w:rsidR="00FA4347" w:rsidRPr="00513430" w:rsidRDefault="00FA4347" w:rsidP="00513430">
      <w:pPr>
        <w:rPr>
          <w:rFonts w:ascii="Times New Roman" w:hAnsi="Times New Roman" w:cs="Times New Roman"/>
        </w:rPr>
      </w:pPr>
    </w:p>
    <w:sectPr w:rsidR="00FA4347" w:rsidRPr="00513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DD7D10"/>
    <w:multiLevelType w:val="hybridMultilevel"/>
    <w:tmpl w:val="FD70565C"/>
    <w:lvl w:ilvl="0" w:tplc="2A708CA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3391698"/>
    <w:multiLevelType w:val="hybridMultilevel"/>
    <w:tmpl w:val="68168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430"/>
    <w:rsid w:val="000C240A"/>
    <w:rsid w:val="00175744"/>
    <w:rsid w:val="001C6B72"/>
    <w:rsid w:val="002E05D4"/>
    <w:rsid w:val="002F495C"/>
    <w:rsid w:val="00491BDD"/>
    <w:rsid w:val="00502D5D"/>
    <w:rsid w:val="00513430"/>
    <w:rsid w:val="00520DB0"/>
    <w:rsid w:val="0056253C"/>
    <w:rsid w:val="005F2B22"/>
    <w:rsid w:val="0063547E"/>
    <w:rsid w:val="006A4044"/>
    <w:rsid w:val="007176A3"/>
    <w:rsid w:val="0077285B"/>
    <w:rsid w:val="0083505D"/>
    <w:rsid w:val="009A065E"/>
    <w:rsid w:val="00A601B2"/>
    <w:rsid w:val="00BE105E"/>
    <w:rsid w:val="00BF6398"/>
    <w:rsid w:val="00CA1537"/>
    <w:rsid w:val="00CE37A0"/>
    <w:rsid w:val="00DB19C1"/>
    <w:rsid w:val="00DD1FD4"/>
    <w:rsid w:val="00DD3C90"/>
    <w:rsid w:val="00E959B5"/>
    <w:rsid w:val="00FA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19724E-73A3-4B1E-BD37-0E045CAD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10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10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50554-ED31-455E-9DD0-3CAEF6F50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10</Pages>
  <Words>3068</Words>
  <Characters>17488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2026-04-07T09:16:00Z</cp:lastPrinted>
  <dcterms:created xsi:type="dcterms:W3CDTF">2026-04-06T05:30:00Z</dcterms:created>
  <dcterms:modified xsi:type="dcterms:W3CDTF">2026-04-07T09:16:00Z</dcterms:modified>
</cp:coreProperties>
</file>